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 xml:space="preserve"> «127</w:t>
      </w:r>
      <w:r>
        <w:rPr>
          <w:vertAlign w:val="superscript"/>
        </w:rPr>
        <w:t>1</w:t>
      </w:r>
      <w:r>
        <w:t>. Федеральная рабочая программа по учебному предмету «Основы безопасности и защиты Родины».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127</w:t>
      </w:r>
      <w:r>
        <w:rPr>
          <w:vertAlign w:val="superscript"/>
        </w:rPr>
        <w:t>1</w:t>
      </w:r>
      <w:r>
        <w:t xml:space="preserve"> Л. Федеральная рабочая программа по учебному предмету «Основы безопасности и защиты Родины» (предметная область «Основы безопасности и защиты Родины») (далее соответственно - программа ОБЗР, ОБЗР) включает пояснительную записку, содержание обучения, планируемые результаты освоения программы ОБЗР.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rPr>
          <w:rStyle w:val="214pt1pt"/>
        </w:rPr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 xml:space="preserve"> 2.</w:t>
      </w:r>
      <w:r>
        <w:t xml:space="preserve"> Пояснительная записка.</w:t>
      </w:r>
    </w:p>
    <w:p w:rsidR="002C0ADE" w:rsidRDefault="00A37CDA" w:rsidP="00A37CDA">
      <w:pPr>
        <w:pStyle w:val="20"/>
        <w:numPr>
          <w:ilvl w:val="0"/>
          <w:numId w:val="1"/>
        </w:numPr>
        <w:shd w:val="clear" w:color="auto" w:fill="auto"/>
        <w:tabs>
          <w:tab w:val="left" w:pos="1824"/>
        </w:tabs>
        <w:spacing w:before="0" w:line="360" w:lineRule="auto"/>
        <w:ind w:firstLine="780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и предусматривает непосредственное применение при реализации ООП СОО.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rPr>
          <w:rStyle w:val="214pt1pt"/>
        </w:rPr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 xml:space="preserve"> 22.</w:t>
      </w:r>
      <w:r>
        <w:t xml:space="preserve">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 xml:space="preserve">Программа ОБЗР в методическом плане обеспечивает реализацию </w:t>
      </w:r>
      <w:proofErr w:type="spellStart"/>
      <w:r>
        <w:t>практико</w:t>
      </w:r>
      <w:r>
        <w:softHyphen/>
        <w:t>ориентированного</w:t>
      </w:r>
      <w:proofErr w:type="spellEnd"/>
      <w: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</w:t>
      </w:r>
      <w:bookmarkStart w:id="0" w:name="_GoBack"/>
      <w:bookmarkEnd w:id="0"/>
      <w:r>
        <w:t xml:space="preserve">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rPr>
          <w:rStyle w:val="214pt1pt"/>
        </w:rPr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>2.Ъ.</w:t>
      </w:r>
      <w:r>
        <w:t xml:space="preserve"> Программа ОБЗР обеспечивает: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 xml:space="preserve">достижение выпускниками базового уровня культуры безопасности </w:t>
      </w:r>
      <w:r>
        <w:lastRenderedPageBreak/>
        <w:t>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127</w:t>
      </w:r>
      <w:r>
        <w:rPr>
          <w:vertAlign w:val="superscript"/>
        </w:rPr>
        <w:t>!</w:t>
      </w:r>
      <w:r>
        <w:t>.2.4. 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C0ADE" w:rsidRDefault="00A37CDA" w:rsidP="00A37CDA">
      <w:pPr>
        <w:pStyle w:val="20"/>
        <w:shd w:val="clear" w:color="auto" w:fill="auto"/>
        <w:spacing w:before="0" w:after="234" w:line="360" w:lineRule="auto"/>
        <w:ind w:firstLine="780"/>
      </w:pPr>
      <w:r>
        <w:t>модуль № 1 «Безопасное и устойчивое развитие личности, общества,</w:t>
      </w:r>
    </w:p>
    <w:p w:rsidR="002C0ADE" w:rsidRDefault="00A37CDA" w:rsidP="00A37CDA">
      <w:pPr>
        <w:pStyle w:val="20"/>
        <w:shd w:val="clear" w:color="auto" w:fill="auto"/>
        <w:spacing w:before="0" w:after="172" w:line="360" w:lineRule="auto"/>
        <w:jc w:val="left"/>
      </w:pPr>
      <w:r>
        <w:t>государства»;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модуль № 2 «Основы военной подготовки»;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модуль № 3 «Культура безопасности жизнедеятельности в современном обществе»;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 w:right="3180"/>
        <w:jc w:val="left"/>
      </w:pPr>
      <w:r>
        <w:t>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 w:right="1040"/>
        <w:jc w:val="left"/>
      </w:pPr>
      <w:r>
        <w:t>модуль № 8 «Основы медицинских знаний. Оказание первой помощи»; модуль № 9 «Безопасность в социуме»;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 w:right="1320"/>
        <w:jc w:val="left"/>
      </w:pPr>
      <w:r>
        <w:t>модуль № 10 «Безопасность в информационном пространстве»; модуль № 11 «Основы противодействия экстремизму и терроризму».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127</w:t>
      </w:r>
      <w:r>
        <w:rPr>
          <w:vertAlign w:val="superscript"/>
        </w:rPr>
        <w:t>1</w:t>
      </w:r>
      <w:r>
        <w:t>.2.5.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rPr>
          <w:rStyle w:val="214pt1pt"/>
        </w:rPr>
        <w:lastRenderedPageBreak/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>.2.</w:t>
      </w:r>
      <w:r>
        <w:t xml:space="preserve">6. Программа ОБЗР предусматривает внедрение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127</w:t>
      </w:r>
      <w:r>
        <w:rPr>
          <w:vertAlign w:val="superscript"/>
        </w:rPr>
        <w:t>1</w:t>
      </w:r>
      <w:r>
        <w:t xml:space="preserve">.2.7. 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</w:t>
      </w:r>
      <w:proofErr w:type="spellStart"/>
      <w:r>
        <w:t>медико</w:t>
      </w:r>
      <w:r>
        <w:softHyphen/>
        <w:t>биологических</w:t>
      </w:r>
      <w:proofErr w:type="spellEnd"/>
      <w:r>
        <w:t xml:space="preserve">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rPr>
          <w:rStyle w:val="214pt1pt"/>
        </w:rPr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>.2.</w:t>
      </w:r>
      <w:r>
        <w:t>8. 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2C0ADE" w:rsidRDefault="00A37CDA" w:rsidP="00A37CDA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before="0" w:line="360" w:lineRule="auto"/>
        <w:ind w:firstLine="800"/>
      </w:pPr>
      <w: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</w:t>
      </w:r>
      <w:r>
        <w:lastRenderedPageBreak/>
        <w:t>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2C0ADE" w:rsidRDefault="00A37CDA" w:rsidP="00A37CDA">
      <w:pPr>
        <w:pStyle w:val="20"/>
        <w:numPr>
          <w:ilvl w:val="0"/>
          <w:numId w:val="2"/>
        </w:numPr>
        <w:shd w:val="clear" w:color="auto" w:fill="auto"/>
        <w:tabs>
          <w:tab w:val="left" w:pos="1999"/>
        </w:tabs>
        <w:spacing w:before="0" w:line="360" w:lineRule="auto"/>
        <w:ind w:firstLine="800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2C0ADE" w:rsidRDefault="00A37CDA" w:rsidP="00A37CDA">
      <w:pPr>
        <w:pStyle w:val="20"/>
        <w:numPr>
          <w:ilvl w:val="0"/>
          <w:numId w:val="2"/>
        </w:numPr>
        <w:shd w:val="clear" w:color="auto" w:fill="auto"/>
        <w:tabs>
          <w:tab w:val="left" w:pos="1999"/>
        </w:tabs>
        <w:spacing w:before="0" w:line="360" w:lineRule="auto"/>
        <w:ind w:firstLine="800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rPr>
          <w:rStyle w:val="214pt1pt"/>
        </w:rPr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>.2.\2.</w:t>
      </w:r>
      <w:r>
        <w:t xml:space="preserve">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</w:t>
      </w:r>
      <w:r>
        <w:lastRenderedPageBreak/>
        <w:t>действиям при возникновении чрезвычайных ситуаций;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C0ADE" w:rsidRDefault="00A37CDA" w:rsidP="00A37CDA">
      <w:pPr>
        <w:pStyle w:val="20"/>
        <w:shd w:val="clear" w:color="auto" w:fill="auto"/>
        <w:tabs>
          <w:tab w:val="left" w:pos="1795"/>
        </w:tabs>
        <w:spacing w:before="0" w:line="360" w:lineRule="auto"/>
        <w:ind w:firstLine="800"/>
      </w:pPr>
      <w:r>
        <w:t>127</w:t>
      </w:r>
      <w:proofErr w:type="gramStart"/>
      <w:r>
        <w:t>*.2.13</w:t>
      </w:r>
      <w:proofErr w:type="gramEnd"/>
      <w:r>
        <w:t>. Всего на изучение ОБЗР на уровне среднего общего образования рекомендуется отводить 68 часов в 10—11 классах. При этом порядок освоения программы</w:t>
      </w:r>
      <w:r w:rsidR="002E1C9F">
        <w:t xml:space="preserve"> </w:t>
      </w:r>
      <w:r>
        <w:t>определяется образовательной организацией, которая вправе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учётом региональных особенностей.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127</w:t>
      </w:r>
      <w:r>
        <w:rPr>
          <w:vertAlign w:val="superscript"/>
        </w:rPr>
        <w:t>1</w:t>
      </w:r>
      <w:r>
        <w:t>.3. Содержание обучения:</w:t>
      </w:r>
    </w:p>
    <w:p w:rsidR="002C0ADE" w:rsidRDefault="00A37CDA" w:rsidP="00A37CDA">
      <w:pPr>
        <w:pStyle w:val="20"/>
        <w:numPr>
          <w:ilvl w:val="0"/>
          <w:numId w:val="3"/>
        </w:numPr>
        <w:shd w:val="clear" w:color="auto" w:fill="auto"/>
        <w:tabs>
          <w:tab w:val="left" w:pos="1843"/>
        </w:tabs>
        <w:spacing w:before="0" w:line="360" w:lineRule="auto"/>
        <w:ind w:firstLine="800"/>
      </w:pPr>
      <w:r>
        <w:t>Модуль № 1 «Безопасное и устойчивое развитие личности, общества, государства»:</w:t>
      </w:r>
    </w:p>
    <w:p w:rsidR="002C0ADE" w:rsidRDefault="00A37CDA" w:rsidP="00A37CDA">
      <w:pPr>
        <w:pStyle w:val="20"/>
        <w:shd w:val="clear" w:color="auto" w:fill="auto"/>
        <w:spacing w:before="0" w:after="126" w:line="360" w:lineRule="auto"/>
        <w:ind w:firstLine="800"/>
      </w:pPr>
      <w:r>
        <w:t>правовая основа обеспечения национальной безопасности;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принципы обеспечения национальной безопасности;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взаимодействие личности, государства и общества в реализации национальных приоритетов;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роль правоохранительных органов и специальных служб в обеспечении национальной безопасности;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роль личности, общества и государства в предупреждении противоправной деятельности;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 xml:space="preserve">территориальный и функциональный принцип организации РСЧС, её задачи </w:t>
      </w:r>
      <w:r>
        <w:lastRenderedPageBreak/>
        <w:t>и примеры их решения;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права и обязанности граждан в области защиты от чрезвычайных ситуаций; задачи гражданской обороны;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права и обязанности граждан Российской Федерации в области гражданской обороны;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роль Вооружённых Сил Российской Федерации в обеспечении национальной безопасности.</w:t>
      </w:r>
    </w:p>
    <w:p w:rsidR="002C0ADE" w:rsidRDefault="00A37CDA" w:rsidP="00A37CDA">
      <w:pPr>
        <w:pStyle w:val="20"/>
        <w:numPr>
          <w:ilvl w:val="0"/>
          <w:numId w:val="3"/>
        </w:numPr>
        <w:shd w:val="clear" w:color="auto" w:fill="auto"/>
        <w:tabs>
          <w:tab w:val="left" w:pos="1866"/>
        </w:tabs>
        <w:spacing w:before="0" w:line="360" w:lineRule="auto"/>
        <w:ind w:firstLine="740"/>
      </w:pPr>
      <w:r>
        <w:t>Модуль № 2 «Основы военной подготовки»: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 основы общевойскового боя;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 w:right="1600"/>
        <w:jc w:val="left"/>
      </w:pPr>
      <w:r>
        <w:t>основные понятия общевойскового боя (бой, удар, огонь, маневр); виды маневра;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 w:right="1600"/>
        <w:jc w:val="left"/>
      </w:pPr>
      <w:r>
        <w:t>походный, предбоевой и боевой порядок действия подразделений; оборона, ее задачи и принципы; наступление, задачи и способы;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требования курса стрельб по организации, порядку и мерам безопасности во время стрельб и тренировок;</w:t>
      </w:r>
    </w:p>
    <w:p w:rsidR="00A37CDA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правила безопасного обращения с оружием;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изучение условий выполнения упражнения начальных стрельб из стрелкового оружия;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способы удержания оружия и правильность прицеливания; 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 xml:space="preserve">перспективы и тенденции развития современного стрелкового оружия; история возникновения и развития робототехнических комплексов; виды, предназначение, тактико-технические характеристики и общее устройство беспилотных летательных аппаратов (далее - БПЛА); 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 история возникновения и развития радиосвязи; </w:t>
      </w:r>
      <w:r>
        <w:lastRenderedPageBreak/>
        <w:t>радиосвязь, назначение и основные требования;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предназначение, общее устройство и тактико-технические характеристики переносных радиостанций;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местность как элемент боевой обстановки;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 шанцевый инструмент, его назначение, применение и сбережение; порядок оборудования позиции отделения;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назначение, размеры и последовательность оборудования окопа для стрелка; понятие оружия массового поражения, история его развития, примеры применения, его роль в современном бою;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поражающие факторы ядерных взрывов; отравляющие вещества, их назначение и классификация;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внешние признаки применения бактериологического (биологического) оружия;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зажигательное оружие и способы защиты от него;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состав и назначение штатных и подручных средств первой помощи;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виды боевых ранений и опасность их получения;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>алгоритм оказания первой помощи при различных состояниях; условные зоны оказания первой помощи;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характеристика особенностей «красной», «желтой» и «зеленой» зон; объем мероприятий первой помощи в «красной», «желтой» и «зеленой» зонах; порядок выполнения мероприятий первой помощи в «красной», «желтой» и «зеленой» зонах;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особенности прохождения службы по призыву, освоение военно-учетных специальностей;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>особенности прохождения службы по контракту;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>военно-учебные заведение и военно-учебные центры.</w:t>
      </w:r>
    </w:p>
    <w:p w:rsidR="002C0ADE" w:rsidRDefault="00A37CDA" w:rsidP="00A37CDA">
      <w:pPr>
        <w:pStyle w:val="20"/>
        <w:shd w:val="clear" w:color="auto" w:fill="auto"/>
        <w:tabs>
          <w:tab w:val="left" w:pos="3904"/>
        </w:tabs>
        <w:spacing w:before="0" w:line="360" w:lineRule="auto"/>
        <w:ind w:firstLine="760"/>
      </w:pPr>
      <w:r>
        <w:lastRenderedPageBreak/>
        <w:t>127</w:t>
      </w:r>
      <w:proofErr w:type="gramStart"/>
      <w:r>
        <w:t>’.3.3</w:t>
      </w:r>
      <w:proofErr w:type="gramEnd"/>
      <w:r>
        <w:t>. Модуль №</w:t>
      </w:r>
      <w:r w:rsidR="002E1C9F">
        <w:t xml:space="preserve"> </w:t>
      </w:r>
      <w:r>
        <w:t>3 «Культура безопасности жизнедеятельности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в современном обществе»: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понятие «культура безопасности», его значение в жизни человека, общества, государства;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>соотношение понятий «опасность», «безопасность», «риск» (угроза); соотношение понятий «опасная ситуация», «чрезвычайная ситуация»; общие принципы (правила) безопасного поведения;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>понятия «</w:t>
      </w:r>
      <w:proofErr w:type="spellStart"/>
      <w:r>
        <w:t>виктимность</w:t>
      </w:r>
      <w:proofErr w:type="spellEnd"/>
      <w:r>
        <w:t>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 влияние действий и поступков человека на его безопасность и благополучие; действия, позволяющие предвидеть опасность; действия, позволяющие избежать опасности; действия в опасной и чрезвычайной ситуациях;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>риск-ориентированное мышление как основа обеспечения безопасности;</w:t>
      </w:r>
    </w:p>
    <w:p w:rsidR="002C0ADE" w:rsidRDefault="00A37CDA" w:rsidP="00A37CDA">
      <w:pPr>
        <w:pStyle w:val="20"/>
        <w:shd w:val="clear" w:color="auto" w:fill="auto"/>
        <w:spacing w:before="0" w:after="232" w:line="360" w:lineRule="auto"/>
        <w:ind w:left="780"/>
        <w:jc w:val="left"/>
      </w:pPr>
      <w:r>
        <w:t>риск-ориентированный подход к обеспечению безопасности личности,</w:t>
      </w:r>
    </w:p>
    <w:p w:rsidR="002C0ADE" w:rsidRDefault="00A37CDA" w:rsidP="00A37CDA">
      <w:pPr>
        <w:pStyle w:val="20"/>
        <w:shd w:val="clear" w:color="auto" w:fill="auto"/>
        <w:spacing w:before="0" w:after="4" w:line="360" w:lineRule="auto"/>
        <w:jc w:val="left"/>
      </w:pPr>
      <w:r>
        <w:t>общества, государства.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/>
        <w:jc w:val="left"/>
      </w:pPr>
      <w:r>
        <w:t>127</w:t>
      </w:r>
      <w:proofErr w:type="gramStart"/>
      <w:r>
        <w:t>’.ЗА</w:t>
      </w:r>
      <w:proofErr w:type="gramEnd"/>
      <w:r>
        <w:t xml:space="preserve"> Модуль № 4 «Безопасность в быту»: источники опасности в быту, их классификация; общие правила безопасного поведения; защита прав потребителя;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правила безопасного поведения при осуществлении покупок в Интернете; причины и профилактика бытовых отравлений, первая помощь, порядок действий в экстренных случаях;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/>
        <w:jc w:val="left"/>
      </w:pPr>
      <w:r>
        <w:t>предупреждение бытовых травм;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основные правила безопасного поведения при обращении и газовыми и электрическими приборами;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/>
        <w:jc w:val="left"/>
      </w:pPr>
      <w:r>
        <w:t xml:space="preserve">последствия </w:t>
      </w:r>
      <w:proofErr w:type="spellStart"/>
      <w:r>
        <w:t>электротравмы</w:t>
      </w:r>
      <w:proofErr w:type="spellEnd"/>
      <w:r>
        <w:t>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 xml:space="preserve">порядок проведения сердечно-легочной реанимации; основные правила пожарной безопасности в быту; термические и химические ожоги, первая помощь </w:t>
      </w:r>
      <w:r>
        <w:lastRenderedPageBreak/>
        <w:t>при ожогах; правила безопасного поведения в местах общего пользования (подъезд, лифт, придомовая территория, детская площадка, площадка для выгула собак и других); коммуникация с соседями; меры по предупреждению преступлений; аварии на коммунальных системах жизнеобеспечения;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/>
        <w:jc w:val="left"/>
      </w:pPr>
      <w:r>
        <w:t>правила безопасного поведения в ситуации аварии на коммунальной системе; порядок вызова аварийных служб и взаимодействия с ними; действия в экстренных случаях.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/>
        <w:jc w:val="left"/>
      </w:pPr>
      <w:r>
        <w:t>127</w:t>
      </w:r>
      <w:proofErr w:type="gramStart"/>
      <w:r>
        <w:t>’.3.5</w:t>
      </w:r>
      <w:proofErr w:type="gramEnd"/>
      <w:r>
        <w:t>. Модуль № 5 «Безопасность на транспорте»: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/>
        <w:jc w:val="left"/>
      </w:pPr>
      <w:r>
        <w:t>история появления правил дорожного движения и причины их изменчивости;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риск-ориентированный подход к обеспечению безопасности на транспорте; 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C0ADE" w:rsidRDefault="00A37CDA" w:rsidP="00A37CDA">
      <w:pPr>
        <w:pStyle w:val="20"/>
        <w:shd w:val="clear" w:color="auto" w:fill="auto"/>
        <w:spacing w:before="0" w:after="22" w:line="360" w:lineRule="auto"/>
        <w:ind w:firstLine="780"/>
        <w:jc w:val="left"/>
      </w:pPr>
      <w:r>
        <w:t>взаимосвязь безопасности водителя и пассажира;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правила безопасного поведения при поездке в легковом автомобиле, автобусе; 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C0ADE" w:rsidRDefault="00A37CDA" w:rsidP="00A37CDA">
      <w:pPr>
        <w:pStyle w:val="20"/>
        <w:shd w:val="clear" w:color="auto" w:fill="auto"/>
        <w:tabs>
          <w:tab w:val="left" w:pos="1687"/>
          <w:tab w:val="left" w:pos="3338"/>
          <w:tab w:val="left" w:pos="4649"/>
          <w:tab w:val="left" w:pos="6094"/>
          <w:tab w:val="left" w:pos="6919"/>
          <w:tab w:val="left" w:pos="9055"/>
        </w:tabs>
        <w:spacing w:before="0" w:line="360" w:lineRule="auto"/>
        <w:ind w:firstLine="780"/>
        <w:jc w:val="left"/>
      </w:pPr>
      <w:r>
        <w:t>основные источники опасности на железнодорожном транспорте, правила безопасного</w:t>
      </w:r>
      <w:r w:rsidR="002E1C9F">
        <w:t xml:space="preserve"> </w:t>
      </w:r>
      <w:r>
        <w:t>поведения,</w:t>
      </w:r>
      <w:r w:rsidR="002E1C9F">
        <w:t xml:space="preserve"> </w:t>
      </w:r>
      <w:r>
        <w:t>порядок</w:t>
      </w:r>
      <w:r w:rsidR="002E1C9F">
        <w:t xml:space="preserve"> </w:t>
      </w:r>
      <w:r>
        <w:t>действий</w:t>
      </w:r>
      <w:r w:rsidR="002E1C9F">
        <w:t xml:space="preserve"> </w:t>
      </w:r>
      <w:r>
        <w:t>при</w:t>
      </w:r>
      <w:r w:rsidR="002E1C9F">
        <w:t xml:space="preserve"> </w:t>
      </w:r>
      <w:r>
        <w:t>возникновении</w:t>
      </w:r>
      <w:r w:rsidR="002E1C9F">
        <w:t xml:space="preserve"> </w:t>
      </w:r>
      <w:r>
        <w:t>опасных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и чрезвычайных ситуаций;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C0ADE" w:rsidRDefault="00A37CDA" w:rsidP="00A37CDA">
      <w:pPr>
        <w:pStyle w:val="20"/>
        <w:shd w:val="clear" w:color="auto" w:fill="auto"/>
        <w:tabs>
          <w:tab w:val="left" w:pos="1687"/>
          <w:tab w:val="left" w:pos="3338"/>
          <w:tab w:val="left" w:pos="4649"/>
          <w:tab w:val="left" w:pos="6094"/>
          <w:tab w:val="left" w:pos="6919"/>
          <w:tab w:val="left" w:pos="9055"/>
        </w:tabs>
        <w:spacing w:before="0" w:line="360" w:lineRule="auto"/>
        <w:ind w:firstLine="780"/>
        <w:jc w:val="left"/>
      </w:pPr>
      <w:r>
        <w:t>основные источники опасности на авиационном транспорте, правила безопасного</w:t>
      </w:r>
      <w:r w:rsidR="002E1C9F">
        <w:t xml:space="preserve"> </w:t>
      </w:r>
      <w:r>
        <w:t>поведения,</w:t>
      </w:r>
      <w:r w:rsidR="002E1C9F">
        <w:t xml:space="preserve"> </w:t>
      </w:r>
      <w:r>
        <w:t>порядок</w:t>
      </w:r>
      <w:r w:rsidR="002E1C9F">
        <w:t xml:space="preserve"> </w:t>
      </w:r>
      <w:r>
        <w:t>действий</w:t>
      </w:r>
      <w:r w:rsidR="002E1C9F">
        <w:t xml:space="preserve"> </w:t>
      </w:r>
      <w:r>
        <w:t>при</w:t>
      </w:r>
      <w:r w:rsidR="002E1C9F">
        <w:t xml:space="preserve"> </w:t>
      </w:r>
      <w:r>
        <w:t>возникновении</w:t>
      </w:r>
      <w:r w:rsidR="002E1C9F">
        <w:t xml:space="preserve"> </w:t>
      </w:r>
      <w:r>
        <w:t>опасной,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чрезвычайной ситуации.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/>
        <w:jc w:val="left"/>
      </w:pPr>
      <w:r>
        <w:t>127</w:t>
      </w:r>
      <w:r>
        <w:rPr>
          <w:vertAlign w:val="superscript"/>
        </w:rPr>
        <w:t>1</w:t>
      </w:r>
      <w:r>
        <w:t xml:space="preserve">.3.6. Модуль № 6 «Безопасность в общественных местах»: общественные </w:t>
      </w:r>
      <w:r>
        <w:lastRenderedPageBreak/>
        <w:t>места и их классификация;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порядок действий при риске возникновения или возникновении толпы, давки;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 правила безопасного поведения при проявлении агрессии; 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порядок действий в ситуации, если вы обнаружили потерявшегося человека; 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меры безопасности и порядок действий при угрозе обрушения зданий и отдельных конструкций;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меры безопасности и порядок поведения при угрозе, в случае террористического акта.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 w:right="840"/>
        <w:jc w:val="left"/>
      </w:pPr>
      <w:r>
        <w:t>127</w:t>
      </w:r>
      <w:r>
        <w:rPr>
          <w:vertAlign w:val="superscript"/>
        </w:rPr>
        <w:t>1</w:t>
      </w:r>
      <w:r>
        <w:t>.3.7. Модуль № 7 «Безопасность в природной среде»: отдых на природе, источники опасности в природной среде; основные правила безопасного поведения в лесу, в горах, на водоёмах; общие правила безопасности в походе; особенности обеспечения безопасности в лыжном походе; особенности обеспечения безопасности в водном походе; особенности обеспечения безопасности в горном походе; ориентирование на местности;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 w:right="840"/>
        <w:jc w:val="left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lastRenderedPageBreak/>
        <w:t>GPS</w:t>
      </w:r>
      <w:r w:rsidRPr="00A37CDA">
        <w:rPr>
          <w:lang w:eastAsia="en-US" w:bidi="en-US"/>
        </w:rPr>
        <w:t xml:space="preserve">); </w:t>
      </w:r>
      <w:r>
        <w:t xml:space="preserve">порядок действий в случаях, когда человек потерялся в природной среде; источники опасности </w:t>
      </w:r>
      <w:proofErr w:type="gramStart"/>
      <w:r>
        <w:t>в автономных условия</w:t>
      </w:r>
      <w:proofErr w:type="gramEnd"/>
      <w:r>
        <w:t>; сооружение убежища, получение воды и питания;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природные чрезвычайные ситуации;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природные пожары, возможности прогнозирования и предупреждения; правила безопасного поведения, последствия природных пожаров для людей и окружающей среды;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C0ADE" w:rsidRDefault="00A37CDA" w:rsidP="00A37CDA">
      <w:pPr>
        <w:pStyle w:val="20"/>
        <w:shd w:val="clear" w:color="auto" w:fill="auto"/>
        <w:tabs>
          <w:tab w:val="left" w:pos="2607"/>
          <w:tab w:val="left" w:pos="4820"/>
          <w:tab w:val="left" w:pos="7100"/>
          <w:tab w:val="right" w:pos="10167"/>
        </w:tabs>
        <w:spacing w:before="0" w:line="360" w:lineRule="auto"/>
        <w:ind w:firstLine="740"/>
      </w:pPr>
      <w:r>
        <w:t>возможности</w:t>
      </w:r>
      <w:r w:rsidR="002E1C9F">
        <w:t xml:space="preserve"> </w:t>
      </w:r>
      <w:r>
        <w:t>прогнозирования,</w:t>
      </w:r>
      <w:r w:rsidR="002E1C9F">
        <w:t xml:space="preserve"> </w:t>
      </w:r>
      <w:r>
        <w:t>предупреждения,</w:t>
      </w:r>
      <w:r w:rsidR="002E1C9F">
        <w:t xml:space="preserve"> </w:t>
      </w:r>
      <w:r>
        <w:t>смягчения</w:t>
      </w:r>
      <w:r w:rsidR="002E1C9F">
        <w:t xml:space="preserve"> </w:t>
      </w:r>
      <w:r>
        <w:t>последствий,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C0ADE" w:rsidRDefault="00A37CDA" w:rsidP="00A37CDA">
      <w:pPr>
        <w:pStyle w:val="20"/>
        <w:shd w:val="clear" w:color="auto" w:fill="auto"/>
        <w:tabs>
          <w:tab w:val="left" w:pos="2607"/>
          <w:tab w:val="left" w:pos="4816"/>
          <w:tab w:val="left" w:pos="7096"/>
          <w:tab w:val="right" w:pos="10167"/>
        </w:tabs>
        <w:spacing w:before="0" w:line="360" w:lineRule="auto"/>
        <w:ind w:firstLine="740"/>
      </w:pPr>
      <w:r>
        <w:t>возможности</w:t>
      </w:r>
      <w:r w:rsidR="002E1C9F">
        <w:t xml:space="preserve"> </w:t>
      </w:r>
      <w:r>
        <w:t>прогнозирования,</w:t>
      </w:r>
      <w:r w:rsidR="002E1C9F">
        <w:t xml:space="preserve"> </w:t>
      </w:r>
      <w:r>
        <w:t>предупреждения,</w:t>
      </w:r>
      <w:r w:rsidR="002E1C9F">
        <w:t xml:space="preserve"> </w:t>
      </w:r>
      <w:r>
        <w:t>смягчения</w:t>
      </w:r>
      <w:r w:rsidR="002E1C9F">
        <w:t xml:space="preserve"> </w:t>
      </w:r>
      <w:r>
        <w:t>последствий,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2C0ADE" w:rsidRDefault="00A37CDA" w:rsidP="00A37CDA">
      <w:pPr>
        <w:pStyle w:val="20"/>
        <w:shd w:val="clear" w:color="auto" w:fill="auto"/>
        <w:tabs>
          <w:tab w:val="left" w:pos="2607"/>
          <w:tab w:val="left" w:pos="4816"/>
          <w:tab w:val="left" w:pos="7096"/>
          <w:tab w:val="right" w:pos="10167"/>
        </w:tabs>
        <w:spacing w:before="0" w:line="360" w:lineRule="auto"/>
        <w:ind w:firstLine="740"/>
      </w:pPr>
      <w:r>
        <w:t>возможности</w:t>
      </w:r>
      <w:r w:rsidR="002E1C9F">
        <w:t xml:space="preserve"> </w:t>
      </w:r>
      <w:r>
        <w:t>прогнозирования,</w:t>
      </w:r>
      <w:r w:rsidR="002E1C9F">
        <w:t xml:space="preserve"> </w:t>
      </w:r>
      <w:r>
        <w:t>предупреждения,</w:t>
      </w:r>
      <w:r w:rsidR="002E1C9F">
        <w:t xml:space="preserve"> </w:t>
      </w:r>
      <w:r>
        <w:t>смягчения</w:t>
      </w:r>
      <w:r w:rsidR="002E1C9F">
        <w:t xml:space="preserve"> </w:t>
      </w:r>
      <w:r>
        <w:t>последствий,</w:t>
      </w:r>
    </w:p>
    <w:p w:rsidR="002C0ADE" w:rsidRDefault="00A37CDA" w:rsidP="00A37CDA">
      <w:pPr>
        <w:pStyle w:val="20"/>
        <w:shd w:val="clear" w:color="auto" w:fill="auto"/>
        <w:tabs>
          <w:tab w:val="left" w:pos="7181"/>
        </w:tabs>
        <w:spacing w:before="0" w:line="360" w:lineRule="auto"/>
      </w:pPr>
      <w:r>
        <w:t>правила безопасного поведения, последствия природных</w:t>
      </w:r>
      <w:r w:rsidR="002E1C9F">
        <w:t xml:space="preserve"> </w:t>
      </w:r>
      <w:r>
        <w:t>чрезвычайных ситуаций,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вызванных опасными метеорологическими явлениями и процессами; влияние деятельности человека на природную среду; причины и источники загрязнения Мирового океана, рек, почвы, космоса; чрезвычайные ситуации экологического характера, возможности прогнозирования, предупреждения, смягчения последствий;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lastRenderedPageBreak/>
        <w:t>экологическая грамотность и разумное природопользование.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rPr>
          <w:rStyle w:val="214pt1pt"/>
        </w:rPr>
        <w:t>\21\ЪЯ.</w:t>
      </w:r>
      <w:r>
        <w:t xml:space="preserve"> Модуль № 8 «Основы медицинских знаний. Оказание первой помощи»: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понятия «здоровье», «охрана здоровья», «здоровый образ жизни», «лечение», «профилактика»;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составляющие здорового образа жизни: сон, питание, физическая активность, психологическое благополучие;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общие представления об инфекционных заболеваниях;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механизм распространения и способы передачи инфекционных заболеваний; чрезвычайные ситуации биолого-социального характера, меры профилактики и защиты;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80"/>
        <w:jc w:val="left"/>
      </w:pPr>
      <w:r>
        <w:t>роль вакцинации, национальный календарь профилактических прививок; вакцинация по эпидемиологическим показаниям; значение изобретения вакцины для человечества;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неинфекционные заболевания, самые распространённые неинфекционные заболевания;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факторы риска возникновения сердечно-сосудистых заболеваний; факторы риска возникновения онкологических заболеваний; факторы риска возникновения заболеваний дыхательной системы; факторы риска возникновения эндокринных заболеваний; меры профилактики неинфекционных заболеваний; роль диспансеризации в профилактике неинфекционных заболеваний;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психическое здоровье и психологическое благополучие;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критерии психического здоровья и психологического благополучия;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основные факторы, влияющие на психическое здоровье и психологическое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благополучие;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</w:t>
      </w:r>
    </w:p>
    <w:p w:rsidR="002C0ADE" w:rsidRDefault="00A37CDA" w:rsidP="00A37CDA">
      <w:pPr>
        <w:pStyle w:val="20"/>
        <w:shd w:val="clear" w:color="auto" w:fill="auto"/>
        <w:tabs>
          <w:tab w:val="left" w:pos="1373"/>
        </w:tabs>
        <w:spacing w:before="0" w:line="360" w:lineRule="auto"/>
      </w:pPr>
      <w:r>
        <w:t>стресса:</w:t>
      </w:r>
      <w:r w:rsidR="002E1C9F">
        <w:t xml:space="preserve"> </w:t>
      </w:r>
      <w:r>
        <w:t>оптимизация условий жизни, работы, учёбы; профилактика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lastRenderedPageBreak/>
        <w:t>злоупотребления алкоголя и употребления наркотических средств; помощь людям, перенёсшим психотравмирующую ситуацию);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меры, направленные на сохранение и укрепление психического здоровья; первая помощь, история возникновения скорой медицинской помощи и первой помощи;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>состояния, при которых оказывается первая помощь; мероприятия по оказанию первой помощи; алгоритм первой помощи;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действия при прибытии скорой медицинской помощи.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>127</w:t>
      </w:r>
      <w:r>
        <w:rPr>
          <w:vertAlign w:val="superscript"/>
        </w:rPr>
        <w:t>1</w:t>
      </w:r>
      <w:r>
        <w:t>.3.9. Модуль 9 «Безопасность в социуме»: определение понятия «общение»; навыки конструктивного общения;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общие представления о понятиях «социальная группа», «большая группа», «малая группа»;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межличностное общение, общение в группе, межгрупповое общение (взаимодействие);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особенности общения в группе;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психологические характеристики группы и особенности взаимодействия в группе;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групповые нормы и ценности;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коллектив как социальная группа;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психологические закономерности в группе;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понятие «конфликт», стадии развития конфликта;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конфликты в межличностном общении, конфликты в малой группе;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факторы, способствующие и препятствующие эскалации конфликта;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способы поведения в конфликте;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 w:right="3100"/>
        <w:jc w:val="left"/>
      </w:pPr>
      <w:r>
        <w:t>деструктивное и агрессивное поведение; конструктивное поведение в конфликте;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 xml:space="preserve">роль регуляции эмоций при разрешении конфликта, способы </w:t>
      </w:r>
      <w:proofErr w:type="spellStart"/>
      <w:r>
        <w:t>саморегуляции</w:t>
      </w:r>
      <w:proofErr w:type="spellEnd"/>
      <w:r>
        <w:t>; способы разрешения конфликтных ситуаций;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 xml:space="preserve">основные формы участия третьей стороны в процессе урегулирования и </w:t>
      </w:r>
      <w:r>
        <w:lastRenderedPageBreak/>
        <w:t>разрешения конфликта;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ведение переговоров при разрешении конфликта; опасные проявления конфликтов (</w:t>
      </w:r>
      <w:proofErr w:type="spellStart"/>
      <w:r>
        <w:t>буллинг</w:t>
      </w:r>
      <w:proofErr w:type="spellEnd"/>
      <w:r>
        <w:t xml:space="preserve">, насилие); 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 способы психологического воздействия; психологическое влияние в малой группе; положительные и отрицательные стороны конформизма;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proofErr w:type="spellStart"/>
      <w:r>
        <w:t>эмпатия</w:t>
      </w:r>
      <w:proofErr w:type="spellEnd"/>
      <w:r>
        <w:t xml:space="preserve"> и уважение к партнёру (партнёрам) по общению как основа коммуникации;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убеждающая коммуникация;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манипуляция в общении, цели, технологии и способы противодействия; психологическое влияние на большие группы;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способы воздействия на большую группу: заражение; убеждение; внушение; подражание;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противодействие вовлечению молодёжи в противозаконную и антиобщественную деятельность.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rPr>
          <w:rStyle w:val="214pt1pt"/>
        </w:rPr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 xml:space="preserve"> ЗЛО.</w:t>
      </w:r>
      <w:r>
        <w:t xml:space="preserve"> Модуль № 10 «Безопасность в информационном пространстве»: понятия «цифровая среда», «цифровой след»; влияние цифровой среды на жизнь человека; приватность, персональные данные;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«цифровая зависимость», её признаки и 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 xml:space="preserve">виды вредоносного программного обеспечения, его цели, принципы работы; правила защиты от вредоносного программного обеспечения; кража персональных данных, паролей; мошенничество, </w:t>
      </w:r>
      <w:proofErr w:type="spellStart"/>
      <w:r>
        <w:t>фишинг</w:t>
      </w:r>
      <w:proofErr w:type="spellEnd"/>
      <w:r>
        <w:t>, правила защиты от мошенников; правила безопасного использования устройств и программ; поведенческие опасности в цифровой среде и их причины; опасные персоны, имитация близких социальных отношений; неосмотрительное поведение и коммуникация в Интернете как угроза для будущей жизни и карьеры;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травля в Интернете, методы защиты от травли;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деструктивные сообщества и деструктивный контент в цифровой среде, их признаки;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lastRenderedPageBreak/>
        <w:t xml:space="preserve">механизмы вовлечения в деструктивные сообщества; вербовка, манипуляция, «воронки вовлечения»; </w:t>
      </w:r>
      <w:proofErr w:type="spellStart"/>
      <w:r>
        <w:t>радикализация</w:t>
      </w:r>
      <w:proofErr w:type="spellEnd"/>
      <w:r>
        <w:t xml:space="preserve"> </w:t>
      </w:r>
      <w:proofErr w:type="spellStart"/>
      <w:r>
        <w:t>деструктива</w:t>
      </w:r>
      <w:proofErr w:type="spellEnd"/>
      <w:r>
        <w:t>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профилактика и противодействие вовлечению в деструктивные сообщества; правила коммуникации в цифровой среде; достоверность информации в цифровой среде; источники информации, проверка на достоверность;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«информационный пузырь», манипуляция сознанием, пропаганда;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фальшивые аккаунты, вредные советчики, манипуляторы;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понятие «</w:t>
      </w:r>
      <w:proofErr w:type="spellStart"/>
      <w:r>
        <w:t>фейк</w:t>
      </w:r>
      <w:proofErr w:type="spellEnd"/>
      <w:r>
        <w:t xml:space="preserve">», цели и виды, распространение </w:t>
      </w:r>
      <w:proofErr w:type="spellStart"/>
      <w:r>
        <w:t>фейков</w:t>
      </w:r>
      <w:proofErr w:type="spellEnd"/>
      <w:r>
        <w:t>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 xml:space="preserve">правила и инструменты для распознавания </w:t>
      </w:r>
      <w:proofErr w:type="spellStart"/>
      <w:r>
        <w:t>фейковых</w:t>
      </w:r>
      <w:proofErr w:type="spellEnd"/>
      <w:r>
        <w:t xml:space="preserve"> текстов и изображений;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понятие прав человека в цифровой среде, их защита;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ответственность за действия в Интернете;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запрещённый контент;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  <w:jc w:val="left"/>
      </w:pPr>
      <w:r>
        <w:t>защита прав в цифровом пространстве.</w:t>
      </w:r>
    </w:p>
    <w:p w:rsidR="002C0ADE" w:rsidRDefault="00A37CDA" w:rsidP="00A37CDA">
      <w:pPr>
        <w:pStyle w:val="20"/>
        <w:shd w:val="clear" w:color="auto" w:fill="auto"/>
        <w:tabs>
          <w:tab w:val="left" w:pos="3937"/>
        </w:tabs>
        <w:spacing w:before="0" w:line="360" w:lineRule="auto"/>
        <w:ind w:left="740"/>
      </w:pPr>
      <w:r>
        <w:t>127</w:t>
      </w:r>
      <w:proofErr w:type="gramStart"/>
      <w:r>
        <w:t>’.3.11</w:t>
      </w:r>
      <w:proofErr w:type="gramEnd"/>
      <w:r>
        <w:t>. Модуль №</w:t>
      </w:r>
      <w:r w:rsidR="002E1C9F">
        <w:t xml:space="preserve"> </w:t>
      </w:r>
      <w:r>
        <w:t>11 «Основы противодействия экстремизму и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терроризму»: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/>
      </w:pPr>
      <w:r>
        <w:t>экстремизм и терроризм как угроза устойчивого развития общества;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понятия «экстремизм» и «терроризм», их взаимосвязь; варианты проявления экстремизма, возможные последствия; преступления террористической направленности, их цель, причины, последствия;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опасность вовлечения в экстремистскую и террористическую деятельность: способы и признаки;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предупреждение и противодействие вовлечению в экстремистскую и террористическую деятельность;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>формы террористических актов; уровни террористической угрозы;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правовые основы противодействия экстремизму и терроризму в Российской Федерации;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основы государственной системы противодействия экстремизму и терроризму, ее цели, задачи, принципы;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lastRenderedPageBreak/>
        <w:t>127</w:t>
      </w:r>
      <w:r>
        <w:rPr>
          <w:vertAlign w:val="superscript"/>
        </w:rPr>
        <w:t>1</w:t>
      </w:r>
      <w:r>
        <w:t>.4. Планируемые результаты освоения программы ОБЗР.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rPr>
          <w:rStyle w:val="214pt1pt"/>
        </w:rPr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>АЛ.</w:t>
      </w:r>
      <w:r>
        <w:t xml:space="preserve">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rPr>
          <w:rStyle w:val="214pt1pt"/>
        </w:rPr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>А.2.</w:t>
      </w:r>
      <w:r>
        <w:t xml:space="preserve"> 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C0ADE" w:rsidRDefault="00A37CDA" w:rsidP="00A37CDA">
      <w:pPr>
        <w:pStyle w:val="20"/>
        <w:shd w:val="clear" w:color="auto" w:fill="auto"/>
        <w:spacing w:before="0" w:after="162" w:line="360" w:lineRule="auto"/>
        <w:ind w:firstLine="780"/>
      </w:pPr>
      <w:r>
        <w:t>127</w:t>
      </w:r>
      <w:r>
        <w:rPr>
          <w:vertAlign w:val="superscript"/>
        </w:rPr>
        <w:t>1</w:t>
      </w:r>
      <w:r>
        <w:t>.4.3. Личностные результаты изучения ОБЗР включают:</w:t>
      </w:r>
    </w:p>
    <w:p w:rsidR="002C0ADE" w:rsidRDefault="00A37CDA" w:rsidP="00A37CDA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before="0" w:line="360" w:lineRule="auto"/>
        <w:ind w:firstLine="780"/>
      </w:pPr>
      <w:r>
        <w:t>гражданское воспитание: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2C0ADE" w:rsidRDefault="00A37CDA" w:rsidP="00A37CDA">
      <w:pPr>
        <w:pStyle w:val="20"/>
        <w:shd w:val="clear" w:color="auto" w:fill="auto"/>
        <w:tabs>
          <w:tab w:val="left" w:pos="588"/>
          <w:tab w:val="left" w:pos="4529"/>
          <w:tab w:val="left" w:pos="5153"/>
          <w:tab w:val="left" w:pos="8832"/>
        </w:tabs>
        <w:spacing w:before="0" w:line="360" w:lineRule="auto"/>
        <w:ind w:firstLine="780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</w:t>
      </w:r>
      <w:r w:rsidR="002E1C9F">
        <w:t xml:space="preserve"> </w:t>
      </w:r>
      <w:r>
        <w:t>чрезвычайных ситуаций</w:t>
      </w:r>
      <w:r w:rsidR="002E1C9F">
        <w:t xml:space="preserve"> </w:t>
      </w:r>
      <w:r>
        <w:t>и</w:t>
      </w:r>
      <w:r w:rsidR="002E1C9F">
        <w:t xml:space="preserve"> </w:t>
      </w:r>
      <w:r>
        <w:t>в других областях,</w:t>
      </w:r>
      <w:r w:rsidR="002E1C9F">
        <w:t xml:space="preserve"> </w:t>
      </w:r>
      <w:r>
        <w:t>связанных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с безопасностью жизнедеятельности;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C0ADE" w:rsidRDefault="00A37CDA" w:rsidP="00A37CDA">
      <w:pPr>
        <w:pStyle w:val="20"/>
        <w:shd w:val="clear" w:color="auto" w:fill="auto"/>
        <w:tabs>
          <w:tab w:val="left" w:pos="588"/>
          <w:tab w:val="left" w:pos="4529"/>
          <w:tab w:val="left" w:pos="5153"/>
          <w:tab w:val="left" w:pos="7008"/>
        </w:tabs>
        <w:spacing w:before="0" w:line="360" w:lineRule="auto"/>
        <w:ind w:firstLine="780"/>
      </w:pPr>
      <w:r>
        <w:t>готовность противостоять идеологии экстремизма и терроризма, национализма и</w:t>
      </w:r>
      <w:r w:rsidR="002E1C9F">
        <w:t xml:space="preserve"> </w:t>
      </w:r>
      <w:r>
        <w:t>ксенофобии, дискриминации</w:t>
      </w:r>
      <w:r w:rsidR="002E1C9F">
        <w:t xml:space="preserve"> </w:t>
      </w:r>
      <w:r>
        <w:t>по</w:t>
      </w:r>
      <w:r w:rsidR="002E1C9F">
        <w:t xml:space="preserve"> </w:t>
      </w:r>
      <w:r>
        <w:t>социальным,</w:t>
      </w:r>
      <w:r w:rsidR="002E1C9F">
        <w:t xml:space="preserve"> </w:t>
      </w:r>
      <w:r>
        <w:t>религиозным, расовым,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национальным признакам;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 xml:space="preserve">готовность к взаимодействию с обществом и государством в обеспечении </w:t>
      </w:r>
      <w:r>
        <w:lastRenderedPageBreak/>
        <w:t>безопасности жизни и здоровья населения;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C0ADE" w:rsidRDefault="00A37CDA" w:rsidP="00A37CDA">
      <w:pPr>
        <w:pStyle w:val="20"/>
        <w:numPr>
          <w:ilvl w:val="0"/>
          <w:numId w:val="4"/>
        </w:numPr>
        <w:shd w:val="clear" w:color="auto" w:fill="auto"/>
        <w:tabs>
          <w:tab w:val="left" w:pos="1159"/>
        </w:tabs>
        <w:spacing w:before="0" w:line="360" w:lineRule="auto"/>
        <w:ind w:firstLine="780"/>
      </w:pPr>
      <w:r>
        <w:t>патриотическое воспитание: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государства в области обеспечения безопасности жизни и здоровья людей;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C0ADE" w:rsidRDefault="00A37CDA" w:rsidP="00A37CDA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spacing w:before="0" w:line="360" w:lineRule="auto"/>
        <w:ind w:firstLine="780"/>
      </w:pPr>
      <w:r>
        <w:t>духовно-нравственное воспитание: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осознание духовных ценностей российского народа и российского воинства;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добровольчества;</w:t>
      </w:r>
    </w:p>
    <w:p w:rsidR="002C0ADE" w:rsidRDefault="00A37CDA" w:rsidP="00A37CDA">
      <w:pPr>
        <w:pStyle w:val="20"/>
        <w:numPr>
          <w:ilvl w:val="0"/>
          <w:numId w:val="4"/>
        </w:numPr>
        <w:shd w:val="clear" w:color="auto" w:fill="auto"/>
        <w:tabs>
          <w:tab w:val="left" w:pos="1159"/>
        </w:tabs>
        <w:spacing w:before="0" w:line="360" w:lineRule="auto"/>
        <w:ind w:firstLine="780"/>
      </w:pPr>
      <w:r>
        <w:t>эстетическое воспитание: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эстетическое отношение к миру в сочетании с культурой безопасности жизнедеятельности;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lastRenderedPageBreak/>
        <w:t>понимание взаимозависимости успешности и полноценного развития и безопасного поведения в повседневной жизни;</w:t>
      </w:r>
    </w:p>
    <w:p w:rsidR="002C0ADE" w:rsidRDefault="00A37CDA" w:rsidP="00A37CDA">
      <w:pPr>
        <w:pStyle w:val="20"/>
        <w:numPr>
          <w:ilvl w:val="0"/>
          <w:numId w:val="4"/>
        </w:numPr>
        <w:shd w:val="clear" w:color="auto" w:fill="auto"/>
        <w:tabs>
          <w:tab w:val="left" w:pos="1159"/>
        </w:tabs>
        <w:spacing w:before="0" w:line="360" w:lineRule="auto"/>
        <w:ind w:firstLine="780"/>
      </w:pPr>
      <w:r>
        <w:t>ценности научного познания: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C0ADE" w:rsidRDefault="00A37CDA" w:rsidP="00A37CDA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spacing w:before="0" w:line="360" w:lineRule="auto"/>
        <w:ind w:firstLine="760"/>
      </w:pPr>
      <w:r>
        <w:t>физическое воспитание: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знание приёмов оказания первой помощи и готовность применять их в случае необходимости;</w:t>
      </w:r>
    </w:p>
    <w:p w:rsidR="002C0ADE" w:rsidRDefault="00A37CDA" w:rsidP="00A37CDA">
      <w:pPr>
        <w:pStyle w:val="20"/>
        <w:shd w:val="clear" w:color="auto" w:fill="auto"/>
        <w:spacing w:before="0" w:after="10" w:line="360" w:lineRule="auto"/>
        <w:ind w:firstLine="760"/>
      </w:pPr>
      <w:r>
        <w:t>потребность в регулярном ведении здорового образа жизни;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C0ADE" w:rsidRDefault="00A37CDA" w:rsidP="00A37CDA">
      <w:pPr>
        <w:pStyle w:val="20"/>
        <w:numPr>
          <w:ilvl w:val="0"/>
          <w:numId w:val="4"/>
        </w:numPr>
        <w:shd w:val="clear" w:color="auto" w:fill="auto"/>
        <w:tabs>
          <w:tab w:val="left" w:pos="1165"/>
        </w:tabs>
        <w:spacing w:before="0" w:line="360" w:lineRule="auto"/>
        <w:ind w:firstLine="760"/>
      </w:pPr>
      <w:r>
        <w:t>трудовое воспитание: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готовность и способность к образованию и самообразованию на протяжении всей жизни;</w:t>
      </w:r>
    </w:p>
    <w:p w:rsidR="002C0ADE" w:rsidRDefault="00A37CDA" w:rsidP="00A37CDA">
      <w:pPr>
        <w:pStyle w:val="20"/>
        <w:numPr>
          <w:ilvl w:val="0"/>
          <w:numId w:val="4"/>
        </w:numPr>
        <w:shd w:val="clear" w:color="auto" w:fill="auto"/>
        <w:tabs>
          <w:tab w:val="left" w:pos="1165"/>
        </w:tabs>
        <w:spacing w:before="0" w:line="360" w:lineRule="auto"/>
        <w:ind w:firstLine="760"/>
      </w:pPr>
      <w:r>
        <w:t>экологическое воспитание: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lastRenderedPageBreak/>
        <w:t xml:space="preserve">сформированность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 xml:space="preserve">расширение представлений о деятельности экологической направленности. </w:t>
      </w:r>
      <w:r>
        <w:rPr>
          <w:rStyle w:val="214pt1pt"/>
        </w:rPr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>АА.</w:t>
      </w:r>
      <w:r>
        <w:t xml:space="preserve"> 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rPr>
          <w:rStyle w:val="214pt1pt"/>
        </w:rPr>
        <w:t>XII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>А</w:t>
      </w:r>
      <w:r>
        <w:t>.4.1. У обучающегося будут сформированы следующие базовые логические действия как часть познавательных универсальных учебных действий: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lastRenderedPageBreak/>
        <w:t>развивать творческое мышление при решении ситуационных задач.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127</w:t>
      </w:r>
      <w:r>
        <w:rPr>
          <w:vertAlign w:val="superscript"/>
        </w:rPr>
        <w:t>1</w:t>
      </w:r>
      <w:r>
        <w:t>.'4.4.2.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характеризовать приобретённые знания и навыки, оценивать возможность их реализации в реальных ситуациях;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127'.4.4.3. У обучающегося будут сформированы умения работать с информацией как часть познавательных универсальных учебных действий: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lastRenderedPageBreak/>
        <w:t>владеть навыками по предотвращению рисков, профилактике угроз и защите от опасностей цифровой среды;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127</w:t>
      </w:r>
      <w:r>
        <w:rPr>
          <w:vertAlign w:val="superscript"/>
        </w:rPr>
        <w:t>1</w:t>
      </w:r>
      <w:r>
        <w:t>.4.4.4. У обучающегося будут сформированы умения общения как часть коммуникативных универсальных учебных действий: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аргументированно, логично и ясно излагать свою точку зрения с использованием языковых средств.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1274.4.5. У обучающегося будут сформированы умения самоорганизации как части регулятивных универсальных учебных действий: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ставить и формулировать собственные задачи в образовательной деятельности и жизненных ситуациях;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оценивать приобретённый опыт;</w:t>
      </w:r>
    </w:p>
    <w:p w:rsidR="00A37CDA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127</w:t>
      </w:r>
      <w:r>
        <w:rPr>
          <w:vertAlign w:val="superscript"/>
        </w:rPr>
        <w:t>1</w:t>
      </w:r>
      <w:r>
        <w:t>.4.4.6. У обучающегося будут сформированы умения самоконтроля, принятия себя и других как части регулятивных универсальных учебных действий: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lastRenderedPageBreak/>
        <w:t>использовать приёмы рефлексии для анализа и оценки образовательной ситуации, выбора оптимального решения;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принимать себя, понимая свои недостатки и достоинства, невозможности контроля всего вокруг;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rPr>
          <w:rStyle w:val="214pt1pt"/>
        </w:rPr>
        <w:t>\21</w:t>
      </w:r>
      <w:r>
        <w:rPr>
          <w:rStyle w:val="214pt1pt"/>
          <w:vertAlign w:val="superscript"/>
        </w:rPr>
        <w:t>Х</w:t>
      </w:r>
      <w:r>
        <w:rPr>
          <w:rStyle w:val="214pt1pt"/>
        </w:rPr>
        <w:t>ААЛ.</w:t>
      </w:r>
      <w:r>
        <w:t xml:space="preserve"> У обучающегося будут сформированы умения совместной деятельности: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127</w:t>
      </w:r>
      <w:r>
        <w:rPr>
          <w:vertAlign w:val="superscript"/>
        </w:rPr>
        <w:t>1</w:t>
      </w:r>
      <w:r>
        <w:t>.4.5. Предметные результаты освоения программы ОБЗР на уровне среднего общего образования.</w:t>
      </w:r>
    </w:p>
    <w:p w:rsidR="002C0ADE" w:rsidRDefault="00A37CDA" w:rsidP="00A37CDA">
      <w:pPr>
        <w:pStyle w:val="20"/>
        <w:numPr>
          <w:ilvl w:val="0"/>
          <w:numId w:val="5"/>
        </w:numPr>
        <w:shd w:val="clear" w:color="auto" w:fill="auto"/>
        <w:tabs>
          <w:tab w:val="left" w:pos="2266"/>
        </w:tabs>
        <w:spacing w:before="0" w:line="360" w:lineRule="auto"/>
        <w:ind w:firstLine="740"/>
      </w:pPr>
      <w: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C0ADE" w:rsidRDefault="00A37CDA" w:rsidP="00A37CDA">
      <w:pPr>
        <w:pStyle w:val="20"/>
        <w:numPr>
          <w:ilvl w:val="0"/>
          <w:numId w:val="5"/>
        </w:numPr>
        <w:shd w:val="clear" w:color="auto" w:fill="auto"/>
        <w:tabs>
          <w:tab w:val="left" w:pos="2093"/>
        </w:tabs>
        <w:spacing w:before="0" w:line="360" w:lineRule="auto"/>
        <w:ind w:firstLine="760"/>
      </w:pPr>
      <w:r>
        <w:t>Предметные результаты, формируемые в ходе изучения ОБЗР, должны обеспечивать: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line="360" w:lineRule="auto"/>
        <w:ind w:firstLine="760"/>
      </w:pPr>
      <w: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r>
        <w:lastRenderedPageBreak/>
        <w:t>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line="360" w:lineRule="auto"/>
        <w:ind w:firstLine="760"/>
      </w:pPr>
      <w: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line="360" w:lineRule="auto"/>
        <w:ind w:firstLine="760"/>
      </w:pPr>
      <w: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line="360" w:lineRule="auto"/>
        <w:ind w:firstLine="760"/>
      </w:pPr>
      <w: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line="360" w:lineRule="auto"/>
        <w:ind w:firstLine="760"/>
      </w:pPr>
      <w:r>
        <w:t xml:space="preserve">сформированность представлений о современном общевойсковом бое; понимание о возможностях применения современных достижений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прогресса в условиях современного боя;</w:t>
      </w:r>
    </w:p>
    <w:p w:rsidR="0097426D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line="360" w:lineRule="auto"/>
        <w:ind w:firstLine="760"/>
      </w:pPr>
      <w: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line="360" w:lineRule="auto"/>
        <w:ind w:firstLine="760"/>
      </w:pPr>
      <w: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200"/>
        </w:tabs>
        <w:spacing w:before="0" w:line="360" w:lineRule="auto"/>
        <w:ind w:firstLine="760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200"/>
        </w:tabs>
        <w:spacing w:before="0" w:line="360" w:lineRule="auto"/>
        <w:ind w:firstLine="760"/>
      </w:pPr>
      <w:r>
        <w:t>сформированность представлений о важности соблюдения правил</w:t>
      </w:r>
    </w:p>
    <w:p w:rsidR="002C0ADE" w:rsidRDefault="00A37CDA" w:rsidP="00A37CDA">
      <w:pPr>
        <w:pStyle w:val="20"/>
        <w:shd w:val="clear" w:color="auto" w:fill="auto"/>
        <w:tabs>
          <w:tab w:val="left" w:pos="8938"/>
        </w:tabs>
        <w:spacing w:before="0" w:line="360" w:lineRule="auto"/>
      </w:pPr>
      <w:r>
        <w:t xml:space="preserve">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</w:t>
      </w:r>
      <w:r>
        <w:lastRenderedPageBreak/>
        <w:t>их на практике, знание о порядке действий в опасных, экстремальных и чрезвычайных ситуациях на транспорте;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206"/>
        </w:tabs>
        <w:spacing w:before="0" w:line="360" w:lineRule="auto"/>
        <w:ind w:firstLine="760"/>
      </w:pPr>
      <w: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210"/>
        </w:tabs>
        <w:spacing w:before="0" w:line="360" w:lineRule="auto"/>
        <w:ind w:firstLine="760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210"/>
        </w:tabs>
        <w:spacing w:before="0" w:line="360" w:lineRule="auto"/>
        <w:ind w:firstLine="760"/>
      </w:pPr>
      <w: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350"/>
        </w:tabs>
        <w:spacing w:before="0" w:line="360" w:lineRule="auto"/>
        <w:ind w:firstLine="780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270"/>
        </w:tabs>
        <w:spacing w:before="0" w:line="360" w:lineRule="auto"/>
        <w:ind w:firstLine="780"/>
      </w:pPr>
      <w:r>
        <w:t>сформированность нетерпимости к проявлениям насилия в социальном</w:t>
      </w:r>
    </w:p>
    <w:p w:rsidR="002C0ADE" w:rsidRDefault="00A37CDA" w:rsidP="00A37CDA">
      <w:pPr>
        <w:pStyle w:val="20"/>
        <w:shd w:val="clear" w:color="auto" w:fill="auto"/>
        <w:tabs>
          <w:tab w:val="left" w:pos="1646"/>
          <w:tab w:val="left" w:pos="5280"/>
          <w:tab w:val="left" w:pos="8698"/>
        </w:tabs>
        <w:spacing w:before="0" w:line="360" w:lineRule="auto"/>
      </w:pPr>
      <w:r>
        <w:t>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</w:t>
      </w:r>
      <w:r w:rsidR="002E1C9F">
        <w:t xml:space="preserve"> </w:t>
      </w:r>
      <w:r>
        <w:t>числе криминогенного</w:t>
      </w:r>
      <w:r w:rsidR="002E1C9F">
        <w:t xml:space="preserve"> </w:t>
      </w:r>
      <w:r>
        <w:t>характера, опасности</w:t>
      </w:r>
      <w:r w:rsidR="002E1C9F">
        <w:t xml:space="preserve"> </w:t>
      </w:r>
      <w:r>
        <w:t>вовлечения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в деструктивную деятельность) и противодействовать им;</w:t>
      </w:r>
    </w:p>
    <w:p w:rsidR="002C0ADE" w:rsidRDefault="00A37CDA" w:rsidP="00A37CDA">
      <w:pPr>
        <w:pStyle w:val="20"/>
        <w:numPr>
          <w:ilvl w:val="0"/>
          <w:numId w:val="6"/>
        </w:numPr>
        <w:shd w:val="clear" w:color="auto" w:fill="auto"/>
        <w:tabs>
          <w:tab w:val="left" w:pos="1270"/>
        </w:tabs>
        <w:spacing w:before="0" w:line="360" w:lineRule="auto"/>
        <w:ind w:firstLine="780"/>
      </w:pPr>
      <w:r>
        <w:t>сформированность представлений об опасности и негативном влиянии</w:t>
      </w:r>
    </w:p>
    <w:p w:rsidR="002C0ADE" w:rsidRDefault="00A37CDA" w:rsidP="00A37CDA">
      <w:pPr>
        <w:pStyle w:val="20"/>
        <w:shd w:val="clear" w:color="auto" w:fill="auto"/>
        <w:tabs>
          <w:tab w:val="left" w:pos="8698"/>
        </w:tabs>
        <w:spacing w:before="0" w:line="360" w:lineRule="auto"/>
      </w:pPr>
      <w:r>
        <w:t xml:space="preserve">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</w:t>
      </w:r>
      <w:r>
        <w:lastRenderedPageBreak/>
        <w:t>опасности и действий при угрозе или в случае террористического акта,</w:t>
      </w:r>
      <w:r w:rsidR="002E1C9F">
        <w:t xml:space="preserve"> </w:t>
      </w:r>
      <w:r>
        <w:t>проведении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контртеррористической операции.</w:t>
      </w:r>
    </w:p>
    <w:p w:rsidR="002C0ADE" w:rsidRDefault="00A37CDA" w:rsidP="00A37CDA">
      <w:pPr>
        <w:pStyle w:val="20"/>
        <w:numPr>
          <w:ilvl w:val="0"/>
          <w:numId w:val="5"/>
        </w:numPr>
        <w:shd w:val="clear" w:color="auto" w:fill="auto"/>
        <w:tabs>
          <w:tab w:val="left" w:pos="2031"/>
        </w:tabs>
        <w:spacing w:before="0" w:line="360" w:lineRule="auto"/>
        <w:ind w:firstLine="780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127</w:t>
      </w:r>
      <w:r>
        <w:rPr>
          <w:vertAlign w:val="superscript"/>
        </w:rPr>
        <w:t>1</w:t>
      </w:r>
      <w:r>
        <w:t>.4.5.3.1. Предметные результаты по модулю № 1. «Безопасное и устойчивое развитие личности, общества, государства»: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</w:pPr>
      <w:r>
        <w:t>раскрывать правовые основы и принципы обеспечения национальной безопасности Российской Федерации;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sectPr w:rsidR="002C0ADE" w:rsidSect="00A37C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lastRenderedPageBreak/>
        <w:t>характеризовать роль правоохранительных органов и специальных служб в обеспечении национальной безопасности.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объяснять роль личности, общества и государства в предупреждении противоправной деятельности;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объяснять права и обязанности граждан Российской Федерации в области гражданской обороны;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уметь действовать при сигнале «Внимание всем!», в том числе при химической и радиационной опасности;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 xml:space="preserve">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характеризовать роль Вооружённых Сил Российской в обеспечении национальной безопасности.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127</w:t>
      </w:r>
      <w:r>
        <w:rPr>
          <w:vertAlign w:val="superscript"/>
        </w:rPr>
        <w:t>1</w:t>
      </w:r>
      <w:r>
        <w:t>.4.5.3.2. Предметные результаты по модулю № 2 «Основы военной подготовки»: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 w:right="3080"/>
        <w:jc w:val="left"/>
      </w:pPr>
      <w:r>
        <w:t>знать строевые приёмы в движении без оружия; выполнять строевые приёмы в движении без оружия; иметь представление об основах общевойскового боя;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иметь представление об основных видах общевойскового боя и способах маневра в бою;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иметь представление о походном, предбоевом и боевом порядке подразделений;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40" w:right="1960"/>
        <w:jc w:val="left"/>
      </w:pPr>
      <w:r>
        <w:t>понимать способы действий военнослужащего в бою; знать правила и меры безопасности при обращении с оружием;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lastRenderedPageBreak/>
        <w:t xml:space="preserve">приводить примеры нарушений правил и мер безопасности при обращении </w:t>
      </w:r>
      <w:proofErr w:type="gramStart"/>
      <w:r>
        <w:t>в оружием</w:t>
      </w:r>
      <w:proofErr w:type="gramEnd"/>
      <w:r>
        <w:t xml:space="preserve"> и их возможных последствий;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применять меры безопасности при проведении занятий по боевой подготовке и обращении с оружием;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знать способы удержания оружия, правила прицеливания и производства меткого выстрела;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2C0ADE" w:rsidRDefault="00A37CDA" w:rsidP="00A37CDA">
      <w:pPr>
        <w:pStyle w:val="20"/>
        <w:shd w:val="clear" w:color="auto" w:fill="auto"/>
        <w:spacing w:before="0" w:after="234" w:line="360" w:lineRule="auto"/>
        <w:ind w:firstLine="780"/>
        <w:jc w:val="left"/>
      </w:pPr>
      <w:r>
        <w:t>иметь представление о современных видах короткоствольного стрелкового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оружия;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иметь представление об истории возникновения и развития робототехнических комплексов;</w:t>
      </w:r>
    </w:p>
    <w:p w:rsidR="002C0ADE" w:rsidRDefault="00A37CDA" w:rsidP="00A37CDA">
      <w:pPr>
        <w:pStyle w:val="20"/>
        <w:shd w:val="clear" w:color="auto" w:fill="auto"/>
        <w:spacing w:before="0" w:after="239" w:line="360" w:lineRule="auto"/>
        <w:ind w:firstLine="780"/>
        <w:jc w:val="left"/>
      </w:pPr>
      <w:r>
        <w:t xml:space="preserve">иметь представление о конструктивных особенностях БПЛА </w:t>
      </w:r>
      <w:proofErr w:type="spellStart"/>
      <w:r>
        <w:t>квадрокоптерного</w:t>
      </w:r>
      <w:proofErr w:type="spellEnd"/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типа;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иметь представление о способах боевого применения БПЛА; иметь представление об истории возникновения и развития связи; иметь представление о назначении радиосвязи и о требованиях, предъявляемых к радиосвязи;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иметь представление о тактических свойствах местности и их влиянии на боевые действия войск;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иметь представление о шанцевом инструменте;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иметь представление о позиции отделения и порядке оборудования окопа для стрелка;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иметь представление о видах оружия массового поражения и их поражающих факторах;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знать способы действий при применении противником оружия массового поражения;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80"/>
        <w:jc w:val="left"/>
      </w:pPr>
      <w:r>
        <w:t>понимать особенности оказания первой помощи в бою;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 xml:space="preserve">знать условные зоны оказания первой помощи в бою; знать приемы </w:t>
      </w:r>
      <w:r>
        <w:lastRenderedPageBreak/>
        <w:t>самопомощи в бою;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иметь представление о военно-учетных специальностях;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знать особенности прохождение военной службы по призыву и по контракту;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иметь представления о военно-учебных заведениях;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иметь представление о системе военно-учебных центров при учебных заведениях высшего образования.</w:t>
      </w:r>
    </w:p>
    <w:p w:rsidR="002C0ADE" w:rsidRDefault="00A37CDA" w:rsidP="00A37CDA">
      <w:pPr>
        <w:pStyle w:val="20"/>
        <w:numPr>
          <w:ilvl w:val="0"/>
          <w:numId w:val="7"/>
        </w:numPr>
        <w:shd w:val="clear" w:color="auto" w:fill="auto"/>
        <w:tabs>
          <w:tab w:val="left" w:pos="2293"/>
        </w:tabs>
        <w:spacing w:before="0" w:line="360" w:lineRule="auto"/>
        <w:ind w:firstLine="760"/>
      </w:pPr>
      <w:r>
        <w:t>Предметные результаты по модулю № 3 «Культура безопасности жизнедеятельности в современном обществе»: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 xml:space="preserve">приводить примеры решения задач по обеспечению безопасности в повседневной жизни (индивидуальный, групповой и </w:t>
      </w:r>
      <w:proofErr w:type="spellStart"/>
      <w:r>
        <w:t>общественно</w:t>
      </w:r>
      <w:r>
        <w:softHyphen/>
        <w:t>государственный</w:t>
      </w:r>
      <w:proofErr w:type="spellEnd"/>
      <w:r>
        <w:t xml:space="preserve"> уровни);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>знать общие принципы безопасного поведения, приводить примеры; 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 понимать влияние поведения человека на его безопасность, приводить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примеры;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иметь навыки оценки своих действий с точки зрения их влияния на безопасность;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раскрывать суть риск-ориентированного подхода к обеспечению безопасности; приводить примеры реализации риск-ориентированного подхода на уровне личности, общества, государства.</w:t>
      </w:r>
    </w:p>
    <w:p w:rsidR="002C0ADE" w:rsidRDefault="00A37CDA" w:rsidP="00A37CDA">
      <w:pPr>
        <w:pStyle w:val="20"/>
        <w:numPr>
          <w:ilvl w:val="0"/>
          <w:numId w:val="7"/>
        </w:numPr>
        <w:shd w:val="clear" w:color="auto" w:fill="auto"/>
        <w:tabs>
          <w:tab w:val="left" w:pos="2352"/>
        </w:tabs>
        <w:spacing w:before="0" w:line="360" w:lineRule="auto"/>
        <w:ind w:left="760"/>
        <w:jc w:val="left"/>
      </w:pPr>
      <w:r>
        <w:t>Предметные результаты по модулю № 4 «Безопасность в быту»: раскрывать источники и классифицировать бытовые опасности, обосновывать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зависимость риска (угрозы) их возникновения от поведения человека;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sectPr w:rsidR="002C0ADE" w:rsidSect="00A37CD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lastRenderedPageBreak/>
        <w:t>оценивать риски возникновения бытовых отравлений, иметь навыки их профилактики;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знать правила пожарной безопасности и электробезопасности, понимать влияние соблюдения правил на безопасность в быту;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иметь навыки безопасного поведения в быту при использовании газового и электрического оборудования;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иметь навыки поведения при угрозе и возникновении пожара; иметь навыки первой помощи при бытовых травмах, ожогах, порядок проведения сердечно-лёгочной реанимации;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понимать риски противоправных действий, выработать навыки, снижающие криминогенные риски;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</w:pPr>
      <w:r>
        <w:t>знать правила поведения при возникновении аварии на коммунальной системе; иметь навыки взаимодействия с коммунальными службами.</w:t>
      </w:r>
    </w:p>
    <w:p w:rsidR="002C0ADE" w:rsidRDefault="00A37CDA" w:rsidP="00A37CDA">
      <w:pPr>
        <w:pStyle w:val="20"/>
        <w:numPr>
          <w:ilvl w:val="0"/>
          <w:numId w:val="7"/>
        </w:numPr>
        <w:shd w:val="clear" w:color="auto" w:fill="auto"/>
        <w:tabs>
          <w:tab w:val="left" w:pos="2411"/>
          <w:tab w:val="left" w:pos="8027"/>
        </w:tabs>
        <w:spacing w:before="0" w:line="360" w:lineRule="auto"/>
        <w:ind w:firstLine="760"/>
      </w:pPr>
      <w:r>
        <w:t>Предметные результаты по модулю №</w:t>
      </w:r>
      <w:r w:rsidR="002E1C9F">
        <w:t xml:space="preserve"> </w:t>
      </w:r>
      <w:r>
        <w:t>5 «Безопасность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на транспорте»: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знать правила дорожного движения;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понимать риски для пешехода при разных условиях, выработать навыки безопасного поведения;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понимать влияние действий водителя и пассажира на безопасность дорожного движения, приводить примеры;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знать права, обязанности и иметь представление об ответственности пешехода, пассажира, водителя;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 xml:space="preserve">иметь представление о знаниях и навыках, необходимых водителю; знать </w:t>
      </w:r>
      <w:r>
        <w:lastRenderedPageBreak/>
        <w:t>правила безопасного поведения при дорожно-транспортных происшествиях разного характера;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иметь навыки оказания первой помощи, навыки пользования огнетушителем; знать источники опасности на различных видах транспорта, приводить примеры;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знать правила безопасного поведения на транспорте, приводить примеры влияния поведения на безопасность;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2C0ADE" w:rsidRDefault="00A37CDA" w:rsidP="00A37CDA">
      <w:pPr>
        <w:pStyle w:val="20"/>
        <w:shd w:val="clear" w:color="auto" w:fill="auto"/>
        <w:tabs>
          <w:tab w:val="left" w:pos="8032"/>
        </w:tabs>
        <w:spacing w:before="0" w:line="360" w:lineRule="auto"/>
        <w:ind w:left="760"/>
      </w:pPr>
      <w:r>
        <w:rPr>
          <w:rStyle w:val="214pt"/>
        </w:rPr>
        <w:t>\21</w:t>
      </w:r>
      <w:r>
        <w:rPr>
          <w:rStyle w:val="214pt"/>
          <w:vertAlign w:val="superscript"/>
        </w:rPr>
        <w:t>1</w:t>
      </w:r>
      <w:r>
        <w:rPr>
          <w:rStyle w:val="214pt"/>
        </w:rPr>
        <w:t xml:space="preserve"> Л.5.Ъ.в.</w:t>
      </w:r>
      <w:r>
        <w:t xml:space="preserve"> Предметные результаты по модулю №</w:t>
      </w:r>
      <w:r w:rsidR="002E1C9F">
        <w:t xml:space="preserve"> </w:t>
      </w:r>
      <w:r>
        <w:t>6 «Безопасность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в общественных местах»: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перечислять и классифицировать основные источники опасности в общественных местах;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иметь навыки оценки рисков возникновения толпы, давки; 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оценивать риски возникновения ситуаций криминогенного характера в общественных местах;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иметь навыки безопасного поведения при проявлении агрессии; иметь представление о безопасном поведении для снижения рисков криминогенного характера;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</w:pPr>
      <w:r>
        <w:t>оценивать риски потеряться в общественном месте;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</w:pPr>
      <w:r>
        <w:t>знать порядок действий в случаях, когда потерялся человек;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</w:pPr>
      <w:r>
        <w:t>знать правила пожарной безопасности в общественных местах;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понимать особенности поведения при угрозе пожара и пожаре в общественных местах разного типа;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 xml:space="preserve">знать правила поведения при угрозе обрушения или обрушении </w:t>
      </w:r>
      <w:proofErr w:type="gramStart"/>
      <w:r>
        <w:t>зданий</w:t>
      </w:r>
      <w:proofErr w:type="gramEnd"/>
      <w:r>
        <w:t xml:space="preserve"> или отдельных конструкций;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:rsidR="002C0ADE" w:rsidRDefault="00A37CDA" w:rsidP="00A37CDA">
      <w:pPr>
        <w:pStyle w:val="20"/>
        <w:shd w:val="clear" w:color="auto" w:fill="auto"/>
        <w:tabs>
          <w:tab w:val="left" w:pos="8067"/>
        </w:tabs>
        <w:spacing w:before="0" w:after="292" w:line="360" w:lineRule="auto"/>
        <w:ind w:firstLine="800"/>
      </w:pPr>
      <w:r>
        <w:lastRenderedPageBreak/>
        <w:t>127</w:t>
      </w:r>
      <w:r>
        <w:rPr>
          <w:vertAlign w:val="superscript"/>
        </w:rPr>
        <w:t>1</w:t>
      </w:r>
      <w:r>
        <w:t>.4.5.3.7. Предметные результаты по модулю №</w:t>
      </w:r>
      <w:r w:rsidR="002E1C9F">
        <w:t xml:space="preserve"> </w:t>
      </w:r>
      <w:r>
        <w:t>7 «Безопасность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в природной среде»: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800"/>
        <w:jc w:val="left"/>
      </w:pPr>
      <w:r>
        <w:t>выделять и классифицировать источники опасности в природной среде; знать особенности безопасного поведения при нахождении в природной среде,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в том числе в лесу, на водоёмах, в горах;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 xml:space="preserve">знать правила безопасного поведения, </w:t>
      </w:r>
      <w:proofErr w:type="spellStart"/>
      <w:r>
        <w:t>минимизирующие</w:t>
      </w:r>
      <w:proofErr w:type="spellEnd"/>
      <w:r>
        <w:t xml:space="preserve"> риски потеряться в природной среде;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  <w:jc w:val="left"/>
      </w:pPr>
      <w:r>
        <w:t xml:space="preserve">знать о порядке действий, если человек потерялся в природной среде, иметь </w:t>
      </w:r>
      <w:proofErr w:type="spellStart"/>
      <w:r>
        <w:t>представлекие</w:t>
      </w:r>
      <w:proofErr w:type="spellEnd"/>
      <w:r>
        <w:t xml:space="preserve"> об основных источниках опасности при автономном нахождении в природной среде, способах подачи сигнала о помощи;</w:t>
      </w:r>
    </w:p>
    <w:p w:rsidR="002C0ADE" w:rsidRDefault="00A37CDA" w:rsidP="00A37CDA">
      <w:pPr>
        <w:pStyle w:val="20"/>
        <w:shd w:val="clear" w:color="auto" w:fill="auto"/>
        <w:spacing w:before="0" w:after="234" w:line="360" w:lineRule="auto"/>
        <w:ind w:firstLine="800"/>
      </w:pPr>
      <w:r>
        <w:t>иметь представление о способах сооружения убежища для защиты от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перегрева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</w:pPr>
      <w:r>
        <w:t>и переохлаждения, получения воды и пищи, правилах поведения при встрече с дикими животными;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  <w:jc w:val="left"/>
      </w:pPr>
      <w:r>
        <w:t>называть и характеризовать природные чрезвычайные ситуации; 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указывать причины и признаки возникновения природных пожаров; понимать влияние поведения человека на риски возникновения природных пожаров;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 xml:space="preserve">иметь представление о безопасных действиях при угрозе и возникновении </w:t>
      </w:r>
      <w:r>
        <w:lastRenderedPageBreak/>
        <w:t>природного пожара;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</w:t>
      </w:r>
      <w:r>
        <w:lastRenderedPageBreak/>
        <w:t>примеры риск-ориентированного поведения;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характеризовать значение риск-ориентированного подхода к обеспечению экологической безопасности;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иметь навыки экологической грамотности и разумного природопользования. 127</w:t>
      </w:r>
      <w:r>
        <w:rPr>
          <w:vertAlign w:val="superscript"/>
        </w:rPr>
        <w:t>1</w:t>
      </w:r>
      <w:r w:rsidRPr="00A37CDA">
        <w:rPr>
          <w:lang w:eastAsia="en-US" w:bidi="en-US"/>
        </w:rPr>
        <w:t xml:space="preserve">.4.5.3.8. </w:t>
      </w:r>
      <w:r>
        <w:t>Предметные результаты по модулю № 8 «Основы медицинских знаний. Оказание первой помощи»: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характеризовать инфекционные заболевания, знать основные способы распространения и передачи инфекционных заболеваний; иметь навыки соблюдения мер личной профилактики;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понимать роль вакцинации в профилактике инфекционных заболеваний, приводить примеры;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объяснять смысл понятия «вакцинация по эпидемиологическим показаниям»; 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 xml:space="preserve">характеризовать признаки угрожающих жизни и здоровью состояний </w:t>
      </w:r>
      <w:r>
        <w:lastRenderedPageBreak/>
        <w:t>(инсульт, сердечный приступ и другие);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иметь навыки вызова скорой медицинской помощи;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понимать значение образа жизни в профилактике и защите от неинфекционных заболеваний;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знать основные критерии психического здоровья и психологического благополучия;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характеризовать факторы, влияющие на психическое здоровье и психологическое благополучие;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 xml:space="preserve">иметь представление </w:t>
      </w:r>
      <w:proofErr w:type="gramStart"/>
      <w:r>
        <w:t>об основных направления</w:t>
      </w:r>
      <w:proofErr w:type="gramEnd"/>
      <w:r>
        <w:t xml:space="preserve"> сохранения и укрепления психического здоровья и психологического благополучия;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объяснять смысл понятия «инклюзивное обучение»;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иметь навыки, позволяющие минимизировать влияние хронического стресса; характеризовать признаки психологического неблагополучия и критерии обращения за помощью;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знать правовые основы оказания первой помощи в Российской Федерации;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объяснять смысл понятий «первая помощь», «скорая медицинская помощь», их соотношение;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знать о состояниях, при которых оказывается первая помощь, и действиях при оказании первой помощи;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иметь навыки применения алгоритма первой помощи;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lastRenderedPageBreak/>
        <w:t>1274.5.3.9. Предметные результаты по модулю № 9 «Безопасность в социуме»: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 иметь навыки конструктивного общения;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объяснять смысл понятий «социальная группа», «малая группа», «большая группа»;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характеризовать взаимодействие в группе;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понимать влияние групповых норм ^ценностей на комфортное и безопасное взаимодействие в группе, приводить примеры; объяснять смысл понятия «конфликт»; знать стадии развития конфликта, приводить примеры;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</w:pPr>
      <w:r>
        <w:t>характеризовать факторы, способствующие и препятствующие развитию конфликта</w:t>
      </w:r>
      <w:proofErr w:type="gramStart"/>
      <w:r>
        <w:t>; ,</w:t>
      </w:r>
      <w:proofErr w:type="gramEnd"/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иметь навыки конструктивного разрешения конфликта;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знать условия привлечения третьей стороны для разрешения конфликта;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left="760"/>
        <w:jc w:val="left"/>
      </w:pPr>
      <w:r>
        <w:t xml:space="preserve">иметь представление о способах пресечения опасных проявлений конфликтов; 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 характеризовать способы психологического воздействия; характеризовать особенности убеждающей коммуникации; объяснять смысл понятия «манипуляция»;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 xml:space="preserve">называть характеристики </w:t>
      </w:r>
      <w:proofErr w:type="spellStart"/>
      <w:r>
        <w:t>манипулятивного</w:t>
      </w:r>
      <w:proofErr w:type="spellEnd"/>
      <w:r>
        <w:t xml:space="preserve"> воздействия, приводить примеры;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иметь представления о способах противодействия манипуляции; 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:rsidR="002C0ADE" w:rsidRDefault="00A37CDA" w:rsidP="00A37CDA">
      <w:pPr>
        <w:pStyle w:val="20"/>
        <w:shd w:val="clear" w:color="auto" w:fill="auto"/>
        <w:spacing w:before="0" w:after="158" w:line="360" w:lineRule="auto"/>
        <w:ind w:firstLine="760"/>
        <w:jc w:val="left"/>
      </w:pPr>
      <w:r>
        <w:t>127</w:t>
      </w:r>
      <w:r>
        <w:rPr>
          <w:vertAlign w:val="superscript"/>
        </w:rPr>
        <w:t>1</w:t>
      </w:r>
      <w:r>
        <w:t>.4.5.3.10. Предметные результаты по модулю № 10 «Безопасность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в информационном пространстве»: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>характеризовать цифровую среду, её влияние на жизнь человека; объяснять смысл понятий «цифровая среда», «цифровой след», «персональные данные»;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 xml:space="preserve">анализировать угрозы цифровой среды (цифровая зависимость, вредоносное </w:t>
      </w:r>
      <w:r>
        <w:lastRenderedPageBreak/>
        <w:t>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иметь навыки безопасных действий по снижению рисков, и защите от опасностей цифровой среды;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</w:pPr>
      <w:r>
        <w:t>объяснять смысл понятий «программное обеспечение», «вредоносное программное обеспечение»;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60"/>
        <w:jc w:val="left"/>
      </w:pPr>
      <w: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  <w:proofErr w:type="spellStart"/>
      <w:r>
        <w:t>нмвтаундвыки</w:t>
      </w:r>
      <w:proofErr w:type="spellEnd"/>
      <w:r>
        <w:t xml:space="preserve"> безопасного использования устройств и программ; </w:t>
      </w:r>
      <w:proofErr w:type="spellStart"/>
      <w:r>
        <w:t>переЩрлять</w:t>
      </w:r>
      <w:proofErr w:type="spellEnd"/>
      <w:r>
        <w:t xml:space="preserve"> и классифицировать опасности, связанные с поведением людей в цифровой среде;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сведений, вовлечение в деструктивную, противоправную деятельность), способы их выявления и противодействия им;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  <w:jc w:val="left"/>
      </w:pPr>
      <w:r>
        <w:t>иметь навыки безопасной коммуникации в цифровой среде; объяснять смысл и взаимосвязь понятий «достоверность информации», «информационный пузырь», «</w:t>
      </w:r>
      <w:proofErr w:type="spellStart"/>
      <w:r>
        <w:t>фейк</w:t>
      </w:r>
      <w:proofErr w:type="spellEnd"/>
      <w:r>
        <w:t>»;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иметь представление о способах проверки достоверности, легитимности информации, её соответствия правовым и морально-этическим нормам,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C0ADE" w:rsidRDefault="00A37CDA" w:rsidP="00A37CDA">
      <w:pPr>
        <w:pStyle w:val="20"/>
        <w:shd w:val="clear" w:color="auto" w:fill="auto"/>
        <w:tabs>
          <w:tab w:val="left" w:pos="8571"/>
        </w:tabs>
        <w:spacing w:before="0" w:line="360" w:lineRule="auto"/>
        <w:ind w:firstLine="800"/>
      </w:pPr>
      <w:r>
        <w:rPr>
          <w:rStyle w:val="214pt1pt0"/>
        </w:rPr>
        <w:t>\21</w:t>
      </w:r>
      <w:r>
        <w:rPr>
          <w:rStyle w:val="214pt1pt0"/>
          <w:vertAlign w:val="superscript"/>
        </w:rPr>
        <w:t>Х</w:t>
      </w:r>
      <w:r>
        <w:rPr>
          <w:rStyle w:val="214pt1pt0"/>
        </w:rPr>
        <w:t>Л.</w:t>
      </w:r>
      <w:r>
        <w:t xml:space="preserve"> 5.3.11. Предметные результаты по модулю №</w:t>
      </w:r>
      <w:r w:rsidR="002E1C9F">
        <w:t xml:space="preserve"> </w:t>
      </w:r>
      <w:r>
        <w:t>11 «Основы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противодействия экстремизму и терроризму»:</w:t>
      </w:r>
    </w:p>
    <w:p w:rsidR="002C0ADE" w:rsidRDefault="00A37CDA" w:rsidP="00A37CDA">
      <w:pPr>
        <w:pStyle w:val="20"/>
        <w:shd w:val="clear" w:color="auto" w:fill="auto"/>
        <w:spacing w:before="0" w:after="227" w:line="360" w:lineRule="auto"/>
        <w:ind w:firstLine="800"/>
      </w:pPr>
      <w:r>
        <w:t>характеризовать экстремизм и терроризм как угрозу благополучию человека,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jc w:val="left"/>
      </w:pPr>
      <w:r>
        <w:t>стабильности общества и государства;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последствия,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  <w:jc w:val="left"/>
      </w:pPr>
      <w:r>
        <w:t xml:space="preserve">характеризовать признаки вовлечения в экстремистскую и террористическую деятельность, выработать навыки безопасных действий при их </w:t>
      </w:r>
      <w:r>
        <w:lastRenderedPageBreak/>
        <w:t>обнаружении; иметь представление о методах и видах террористической деятельности, знать уровни террористической опасности, иметь навыки безопасных действий при их объявлении;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800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C0ADE" w:rsidRDefault="00A37CDA" w:rsidP="00A37CDA">
      <w:pPr>
        <w:pStyle w:val="20"/>
        <w:shd w:val="clear" w:color="auto" w:fill="auto"/>
        <w:spacing w:before="0" w:line="360" w:lineRule="auto"/>
        <w:ind w:firstLine="740"/>
        <w:jc w:val="left"/>
      </w:pPr>
      <w:r>
        <w:t>127</w:t>
      </w:r>
      <w:r>
        <w:rPr>
          <w:vertAlign w:val="superscript"/>
        </w:rPr>
        <w:t>1</w:t>
      </w:r>
      <w:r>
        <w:t>.4.5.4. Образовательная организация вправе самостоятельно определять последовательность освоения обучающимися модулей ОБЗР.»;</w:t>
      </w:r>
    </w:p>
    <w:sectPr w:rsidR="002C0ADE" w:rsidSect="00A37CDA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0" w:h="16840"/>
      <w:pgMar w:top="1134" w:right="850" w:bottom="1134" w:left="1701" w:header="0" w:footer="3" w:gutter="0"/>
      <w:pgNumType w:start="1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7F" w:rsidRDefault="00041B7F">
      <w:r>
        <w:separator/>
      </w:r>
    </w:p>
  </w:endnote>
  <w:endnote w:type="continuationSeparator" w:id="0">
    <w:p w:rsidR="00041B7F" w:rsidRDefault="0004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2.1pt;margin-top:820.2pt;width:52.3pt;height:6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Изменения - 03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2.1pt;margin-top:820.2pt;width:52.3pt;height:6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Изменения - 03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62.1pt;margin-top:820.2pt;width:52.3pt;height:6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Изменения - 03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62.1pt;margin-top:820.2pt;width:52.3pt;height:6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Изменения - 03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61.5pt;margin-top:816.55pt;width:52.1pt;height:6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6"/>
                  </w:rPr>
                  <w:t>Мгмсмепмя</w:t>
                </w:r>
                <w:proofErr w:type="spellEnd"/>
                <w:r>
                  <w:rPr>
                    <w:rStyle w:val="a6"/>
                  </w:rPr>
                  <w:t xml:space="preserve"> - 03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62.1pt;margin-top:820.2pt;width:52.3pt;height:6pt;z-index:-1887440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Изменения - 03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62.1pt;margin-top:820.2pt;width:52.3pt;height:6pt;z-index:-1887440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Изменения - 03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7F" w:rsidRDefault="00041B7F"/>
  </w:footnote>
  <w:footnote w:type="continuationSeparator" w:id="0">
    <w:p w:rsidR="00041B7F" w:rsidRDefault="00041B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7.15pt;margin-top:24.5pt;width:10.8pt;height:8.6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Segoe UI"/>
                  </w:rPr>
                  <w:fldChar w:fldCharType="begin"/>
                </w:r>
                <w:r>
                  <w:rPr>
                    <w:rStyle w:val="TimesNewRoman11pt"/>
                    <w:rFonts w:eastAsia="Segoe UI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Segoe UI"/>
                  </w:rPr>
                  <w:fldChar w:fldCharType="separate"/>
                </w:r>
                <w:r w:rsidR="002E1C9F">
                  <w:rPr>
                    <w:rStyle w:val="TimesNewRoman11pt"/>
                    <w:rFonts w:eastAsia="Segoe UI"/>
                    <w:noProof/>
                  </w:rPr>
                  <w:t>20</w:t>
                </w:r>
                <w:r>
                  <w:rPr>
                    <w:rStyle w:val="TimesNewRoman11pt"/>
                    <w:rFonts w:eastAsia="Segoe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7.15pt;margin-top:24.5pt;width:10.8pt;height:8.6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Segoe UI"/>
                  </w:rPr>
                  <w:fldChar w:fldCharType="begin"/>
                </w:r>
                <w:r>
                  <w:rPr>
                    <w:rStyle w:val="TimesNewRoman11pt"/>
                    <w:rFonts w:eastAsia="Segoe UI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Segoe UI"/>
                  </w:rPr>
                  <w:fldChar w:fldCharType="separate"/>
                </w:r>
                <w:r w:rsidR="002E1C9F">
                  <w:rPr>
                    <w:rStyle w:val="TimesNewRoman11pt"/>
                    <w:rFonts w:eastAsia="Segoe UI"/>
                    <w:noProof/>
                  </w:rPr>
                  <w:t>21</w:t>
                </w:r>
                <w:r>
                  <w:rPr>
                    <w:rStyle w:val="TimesNewRoman11pt"/>
                    <w:rFonts w:eastAsia="Segoe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7.15pt;margin-top:24.5pt;width:10.8pt;height:8.6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Segoe UI"/>
                  </w:rPr>
                  <w:fldChar w:fldCharType="begin"/>
                </w:r>
                <w:r>
                  <w:rPr>
                    <w:rStyle w:val="TimesNewRoman11pt"/>
                    <w:rFonts w:eastAsia="Segoe UI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Segoe UI"/>
                  </w:rPr>
                  <w:fldChar w:fldCharType="separate"/>
                </w:r>
                <w:r w:rsidR="002E1C9F">
                  <w:rPr>
                    <w:rStyle w:val="TimesNewRoman11pt"/>
                    <w:rFonts w:eastAsia="Segoe UI"/>
                    <w:noProof/>
                  </w:rPr>
                  <w:t>28</w:t>
                </w:r>
                <w:r>
                  <w:rPr>
                    <w:rStyle w:val="TimesNewRoman11pt"/>
                    <w:rFonts w:eastAsia="Segoe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07.15pt;margin-top:24.5pt;width:10.8pt;height:8.6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Segoe UI"/>
                  </w:rPr>
                  <w:fldChar w:fldCharType="begin"/>
                </w:r>
                <w:r>
                  <w:rPr>
                    <w:rStyle w:val="TimesNewRoman11pt"/>
                    <w:rFonts w:eastAsia="Segoe UI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Segoe UI"/>
                  </w:rPr>
                  <w:fldChar w:fldCharType="separate"/>
                </w:r>
                <w:r w:rsidR="002E1C9F">
                  <w:rPr>
                    <w:rStyle w:val="TimesNewRoman11pt"/>
                    <w:rFonts w:eastAsia="Segoe UI"/>
                    <w:noProof/>
                  </w:rPr>
                  <w:t>27</w:t>
                </w:r>
                <w:r>
                  <w:rPr>
                    <w:rStyle w:val="TimesNewRoman11pt"/>
                    <w:rFonts w:eastAsia="Segoe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9.2pt;margin-top:27.65pt;width:11.05pt;height:8.4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Segoe UI"/>
                  </w:rPr>
                  <w:fldChar w:fldCharType="begin"/>
                </w:r>
                <w:r>
                  <w:rPr>
                    <w:rStyle w:val="TimesNewRoman11pt"/>
                    <w:rFonts w:eastAsia="Segoe UI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Segoe UI"/>
                  </w:rPr>
                  <w:fldChar w:fldCharType="separate"/>
                </w:r>
                <w:r w:rsidR="002E1C9F">
                  <w:rPr>
                    <w:rStyle w:val="TimesNewRoman11pt"/>
                    <w:rFonts w:eastAsia="Segoe UI"/>
                    <w:noProof/>
                  </w:rPr>
                  <w:t>26</w:t>
                </w:r>
                <w:r>
                  <w:rPr>
                    <w:rStyle w:val="TimesNewRoman11pt"/>
                    <w:rFonts w:eastAsia="Segoe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07.15pt;margin-top:24.5pt;width:10.8pt;height:8.65pt;z-index:-1887440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Segoe UI"/>
                  </w:rPr>
                  <w:fldChar w:fldCharType="begin"/>
                </w:r>
                <w:r>
                  <w:rPr>
                    <w:rStyle w:val="TimesNewRoman11pt"/>
                    <w:rFonts w:eastAsia="Segoe UI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Segoe UI"/>
                  </w:rPr>
                  <w:fldChar w:fldCharType="separate"/>
                </w:r>
                <w:r w:rsidR="002E1C9F">
                  <w:rPr>
                    <w:rStyle w:val="TimesNewRoman11pt"/>
                    <w:rFonts w:eastAsia="Segoe UI"/>
                    <w:noProof/>
                  </w:rPr>
                  <w:t>114</w:t>
                </w:r>
                <w:r>
                  <w:rPr>
                    <w:rStyle w:val="TimesNewRoman11pt"/>
                    <w:rFonts w:eastAsia="Segoe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DA" w:rsidRDefault="00A37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07.15pt;margin-top:24.5pt;width:10.8pt;height:8.65pt;z-index:-1887440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CDA" w:rsidRDefault="00A37C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Segoe UI"/>
                  </w:rPr>
                  <w:fldChar w:fldCharType="begin"/>
                </w:r>
                <w:r>
                  <w:rPr>
                    <w:rStyle w:val="TimesNewRoman11pt"/>
                    <w:rFonts w:eastAsia="Segoe UI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Segoe UI"/>
                  </w:rPr>
                  <w:fldChar w:fldCharType="separate"/>
                </w:r>
                <w:r w:rsidR="002E1C9F">
                  <w:rPr>
                    <w:rStyle w:val="TimesNewRoman11pt"/>
                    <w:rFonts w:eastAsia="Segoe UI"/>
                    <w:noProof/>
                  </w:rPr>
                  <w:t>115</w:t>
                </w:r>
                <w:r>
                  <w:rPr>
                    <w:rStyle w:val="TimesNewRoman11pt"/>
                    <w:rFonts w:eastAsia="Segoe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EB4"/>
    <w:multiLevelType w:val="multilevel"/>
    <w:tmpl w:val="A2E47CA8"/>
    <w:lvl w:ilvl="0">
      <w:start w:val="3"/>
      <w:numFmt w:val="decimal"/>
      <w:lvlText w:val="1271.4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92AF1"/>
    <w:multiLevelType w:val="multilevel"/>
    <w:tmpl w:val="11CC4044"/>
    <w:lvl w:ilvl="0">
      <w:start w:val="9"/>
      <w:numFmt w:val="decimal"/>
      <w:lvlText w:val="127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545A8"/>
    <w:multiLevelType w:val="multilevel"/>
    <w:tmpl w:val="0E680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A030A"/>
    <w:multiLevelType w:val="multilevel"/>
    <w:tmpl w:val="95E624A8"/>
    <w:lvl w:ilvl="0">
      <w:start w:val="1"/>
      <w:numFmt w:val="decimal"/>
      <w:lvlText w:val="1271.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F3950"/>
    <w:multiLevelType w:val="multilevel"/>
    <w:tmpl w:val="EAD6B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715DCC"/>
    <w:multiLevelType w:val="multilevel"/>
    <w:tmpl w:val="5DB4380E"/>
    <w:lvl w:ilvl="0">
      <w:start w:val="1"/>
      <w:numFmt w:val="decimal"/>
      <w:lvlText w:val="127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4F1117"/>
    <w:multiLevelType w:val="multilevel"/>
    <w:tmpl w:val="B100FEDE"/>
    <w:lvl w:ilvl="0">
      <w:start w:val="1"/>
      <w:numFmt w:val="decimal"/>
      <w:lvlText w:val="127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C0ADE"/>
    <w:rsid w:val="00041B7F"/>
    <w:rsid w:val="002C0ADE"/>
    <w:rsid w:val="002E1C9F"/>
    <w:rsid w:val="0097426D"/>
    <w:rsid w:val="00A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mesNewRoman11pt">
    <w:name w:val="Колонтитул + Times New Roman;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1pt">
    <w:name w:val="Основной текст (2) + 1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75pt0pt">
    <w:name w:val="Колонтитул + Times New Roman;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pt0">
    <w:name w:val="Основной текст (2) + 1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115pt">
    <w:name w:val="Колонтитул + Times New Roman;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imesNewRoman12pt">
    <w:name w:val="Колонтитул + Times New Roman;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pt">
    <w:name w:val="Колонтитул + 5 pt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9pt">
    <w:name w:val="Основной текст (2) + 9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75pt">
    <w:name w:val="Колонтитул + Times New Roman;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49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9648</Words>
  <Characters>55000</Characters>
  <Application>Microsoft Office Word</Application>
  <DocSecurity>0</DocSecurity>
  <Lines>458</Lines>
  <Paragraphs>129</Paragraphs>
  <ScaleCrop>false</ScaleCrop>
  <Company/>
  <LinksUpToDate>false</LinksUpToDate>
  <CharactersWithSpaces>64519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2024-07-10T14:29:00Z</dcterms:created>
  <dcterms:modified xsi:type="dcterms:W3CDTF">2024-07-10T14:30:00Z</dcterms:modified>
  <dc:description>Подготовлено экспертами Актион-МЦФЭР</dc:description>
</cp:coreProperties>
</file>